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9DCB2">
      <w:pPr>
        <w:spacing w:line="360" w:lineRule="auto"/>
        <w:ind w:firstLine="964" w:firstLineChars="200"/>
        <w:jc w:val="center"/>
        <w:rPr>
          <w:rFonts w:ascii="楷体_GB2312" w:eastAsia="楷体_GB2312"/>
          <w:b/>
          <w:sz w:val="48"/>
          <w:szCs w:val="48"/>
        </w:rPr>
      </w:pPr>
    </w:p>
    <w:p w14:paraId="5807B3FF">
      <w:pPr>
        <w:adjustRightInd w:val="0"/>
        <w:spacing w:line="360" w:lineRule="auto"/>
        <w:jc w:val="center"/>
        <w:rPr>
          <w:rFonts w:hint="eastAsia" w:asciiTheme="majorEastAsia" w:hAnsiTheme="majorEastAsia" w:eastAsiaTheme="majorEastAsia" w:cstheme="majorEastAsia"/>
          <w:b/>
          <w:bCs w:val="0"/>
          <w:spacing w:val="-60"/>
          <w:sz w:val="96"/>
          <w:szCs w:val="96"/>
        </w:rPr>
      </w:pPr>
      <w:r>
        <w:rPr>
          <w:rFonts w:hint="eastAsia" w:asciiTheme="majorEastAsia" w:hAnsiTheme="majorEastAsia" w:eastAsiaTheme="majorEastAsia" w:cstheme="majorEastAsia"/>
          <w:b/>
          <w:bCs w:val="0"/>
          <w:color w:val="FF0000"/>
          <w:spacing w:val="-60"/>
          <w:sz w:val="96"/>
          <w:szCs w:val="96"/>
        </w:rPr>
        <w:t>杭州诸商慈善基金会</w:t>
      </w:r>
    </w:p>
    <w:p w14:paraId="79171598">
      <w:pPr>
        <w:adjustRightInd w:val="0"/>
        <w:spacing w:line="360" w:lineRule="auto"/>
        <w:jc w:val="center"/>
        <w:rPr>
          <w:rFonts w:hint="eastAsia" w:ascii="楷体_GB2312" w:eastAsia="楷体_GB2312"/>
          <w:b/>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288290</wp:posOffset>
                </wp:positionH>
                <wp:positionV relativeFrom="paragraph">
                  <wp:posOffset>69215</wp:posOffset>
                </wp:positionV>
                <wp:extent cx="4910455" cy="17145"/>
                <wp:effectExtent l="0" t="12700" r="12065" b="15875"/>
                <wp:wrapNone/>
                <wp:docPr id="2" name="直接连接符 2"/>
                <wp:cNvGraphicFramePr/>
                <a:graphic xmlns:a="http://schemas.openxmlformats.org/drawingml/2006/main">
                  <a:graphicData uri="http://schemas.microsoft.com/office/word/2010/wordprocessingShape">
                    <wps:wsp>
                      <wps:cNvCnPr/>
                      <wps:spPr>
                        <a:xfrm flipV="1">
                          <a:off x="1397000" y="3032760"/>
                          <a:ext cx="4910455" cy="17145"/>
                        </a:xfrm>
                        <a:prstGeom prst="line">
                          <a:avLst/>
                        </a:prstGeom>
                        <a:noFill/>
                        <a:ln w="25400" cap="flat" cmpd="sng" algn="ctr">
                          <a:solidFill>
                            <a:srgbClr val="FF0000"/>
                          </a:solidFill>
                          <a:prstDash val="solid"/>
                        </a:ln>
                        <a:effectLst/>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2.7pt;margin-top:5.45pt;height:1.35pt;width:386.65pt;z-index:251659264;mso-width-relative:page;mso-height-relative:page;" filled="f" stroked="t" coordsize="21600,21600" o:gfxdata="UEsDBAoAAAAAAIdO4kAAAAAAAAAAAAAAAAAEAAAAZHJzL1BLAwQUAAAACACHTuJA9+oxxNUAAAAI&#10;AQAADwAAAGRycy9kb3ducmV2LnhtbE2PQU+EMBCF7yb+h2ZMvLktwq6IlD1oPHgxWVbvXToLRDol&#10;tMD67x1Pepz3Xt58r9xf3CAWnELvSUOyUSCQGm97ajV8HF/vchAhGrJm8IQavjHAvrq+Kk1h/UoH&#10;XOrYCi6hUBgNXYxjIWVoOnQmbPyIxN7ZT85EPqdW2smsXO4Gea/UTjrTE3/ozIjPHTZf9ew0fFI6&#10;+7ftS6aW+jCa9Py+rh1qfXuTqCcQES/xLwy/+IwOFTOd/Ew2iEFDts04ybp6BMF+nuQPIE4spDuQ&#10;VSn/D6h+AFBLAwQUAAAACACHTuJAr48lSvcBAADDAwAADgAAAGRycy9lMm9Eb2MueG1srVM7bhsx&#10;EO0D5A4E+2hXPyteaOXCgtIEiYB8eopL7hLgDxxaK10iFwiQLqlSpvdt4hwjQ+7GcJzGRRpihhy+&#10;mff4uL46GU2OIoBytqbTSUmJsNw1yrY1/fB+9+IlJRCZbZh2VtT0LIBebZ4/W/e+EjPXOd2IQBDE&#10;QtX7mnYx+qoogHfCMJg4LyweShcMi5iGtmgC6xHd6GJWlhdF70Ljg+MCAHe3wyEdEcNTAJ2Uiout&#10;4zdG2DigBqFZRErQKQ90k6eVUvD4VkoQkeiaItOYV2yC8SGtxWbNqjYw3yk+jsCeMsIjToYpi03v&#10;obYsMnIT1D9QRvHgwMk44c4UA5GsCLKYlo+0edcxLzIXlBr8vejw/2D5m+M+ENXUdEaJZQYf/O7z&#10;j5+fvv66/YLr3fdvZJZE6j1UWHtt92HMwO9DYnySwRCplf+IbsoaICtywmR+uSpLFPpc03k5n60u&#10;RrnFKRKOBYvLablYLinhWDFdTRfL1KkYIBO0DxBfCWdICmqqlU1qsIodX0McSv+UpG3rdkpr3GeV&#10;tqRHSstF6s8Z2lSiPTA0HqmCbSlhukX/8xgyJDitmnQ93YbQHq51IEeGrtntkESeHCf7qyz13jLo&#10;hrp8NBLQNsGI7L9x1CTgIFmKDq45ZyWLlOHbZt6jD5N5HuYYP/x7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36jHE1QAAAAgBAAAPAAAAAAAAAAEAIAAAACIAAABkcnMvZG93bnJldi54bWxQSwEC&#10;FAAUAAAACACHTuJAr48lSvcBAADDAwAADgAAAAAAAAABACAAAAAkAQAAZHJzL2Uyb0RvYy54bWxQ&#10;SwUGAAAAAAYABgBZAQAAjQUAAAAA&#10;">
                <v:fill on="f" focussize="0,0"/>
                <v:stroke weight="2pt" color="#FF0000 [3204]" joinstyle="round"/>
                <v:imagedata o:title=""/>
                <o:lock v:ext="edit" aspectratio="f"/>
              </v:line>
            </w:pict>
          </mc:Fallback>
        </mc:AlternateContent>
      </w:r>
    </w:p>
    <w:p w14:paraId="66452059">
      <w:pPr>
        <w:widowControl/>
        <w:spacing w:line="360" w:lineRule="auto"/>
        <w:jc w:val="center"/>
        <w:outlineLvl w:val="3"/>
        <w:rPr>
          <w:rFonts w:ascii="黑体" w:hAnsi="黑体" w:eastAsia="黑体" w:cs="宋体"/>
          <w:bCs/>
          <w:kern w:val="0"/>
          <w:sz w:val="32"/>
          <w:szCs w:val="32"/>
        </w:rPr>
      </w:pPr>
      <w:r>
        <w:rPr>
          <w:rFonts w:ascii="黑体" w:hAnsi="黑体" w:eastAsia="黑体" w:cs="宋体"/>
          <w:bCs/>
          <w:kern w:val="0"/>
          <w:sz w:val="32"/>
          <w:szCs w:val="32"/>
        </w:rPr>
        <w:t>人力资源管理制度</w:t>
      </w:r>
    </w:p>
    <w:p w14:paraId="743D02BF">
      <w:pPr>
        <w:adjustRightInd w:val="0"/>
        <w:spacing w:line="360" w:lineRule="auto"/>
        <w:jc w:val="center"/>
        <w:rPr>
          <w:rFonts w:hint="eastAsia" w:ascii="楷体_GB2312" w:eastAsia="楷体_GB2312"/>
          <w:b/>
          <w:sz w:val="32"/>
          <w:szCs w:val="32"/>
        </w:rPr>
      </w:pPr>
      <w:r>
        <w:rPr>
          <w:rFonts w:hint="eastAsia" w:ascii="楷体_GB2312" w:eastAsia="楷体_GB2312"/>
          <w:b w:val="0"/>
          <w:bCs/>
          <w:sz w:val="32"/>
          <w:szCs w:val="32"/>
        </w:rPr>
        <w:t>（</w:t>
      </w:r>
      <w:r>
        <w:rPr>
          <w:rFonts w:hint="eastAsia" w:ascii="楷体_GB2312" w:eastAsia="楷体_GB2312"/>
          <w:b w:val="0"/>
          <w:bCs/>
          <w:sz w:val="32"/>
          <w:szCs w:val="32"/>
          <w:lang w:val="en-US" w:eastAsia="zh-CN"/>
        </w:rPr>
        <w:t>经2021年12月31日第三届第一次理事会审议通过</w:t>
      </w:r>
      <w:r>
        <w:rPr>
          <w:rFonts w:hint="eastAsia" w:ascii="楷体_GB2312" w:eastAsia="楷体_GB2312"/>
          <w:b w:val="0"/>
          <w:bCs/>
          <w:sz w:val="32"/>
          <w:szCs w:val="32"/>
        </w:rPr>
        <w:t>）</w:t>
      </w:r>
    </w:p>
    <w:p w14:paraId="4C04C293">
      <w:pPr>
        <w:widowControl/>
        <w:spacing w:line="360" w:lineRule="auto"/>
        <w:ind w:firstLine="640" w:firstLineChars="200"/>
        <w:rPr>
          <w:rFonts w:ascii="仿宋" w:hAnsi="仿宋" w:eastAsia="仿宋" w:cs="宋体"/>
          <w:kern w:val="0"/>
          <w:sz w:val="32"/>
          <w:szCs w:val="32"/>
        </w:rPr>
      </w:pPr>
    </w:p>
    <w:p w14:paraId="38461C53">
      <w:pPr>
        <w:widowControl/>
        <w:spacing w:line="360" w:lineRule="auto"/>
        <w:ind w:firstLine="640" w:firstLineChars="200"/>
        <w:jc w:val="center"/>
        <w:rPr>
          <w:rFonts w:ascii="仿宋" w:hAnsi="仿宋" w:eastAsia="仿宋" w:cs="宋体"/>
          <w:kern w:val="0"/>
          <w:sz w:val="32"/>
          <w:szCs w:val="32"/>
        </w:rPr>
      </w:pPr>
      <w:r>
        <w:rPr>
          <w:rFonts w:ascii="仿宋" w:hAnsi="仿宋" w:eastAsia="仿宋" w:cs="宋体"/>
          <w:kern w:val="0"/>
          <w:sz w:val="32"/>
          <w:szCs w:val="32"/>
        </w:rPr>
        <w:t>第一章 总则</w:t>
      </w:r>
    </w:p>
    <w:p w14:paraId="6B4A8A93">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第一条</w:t>
      </w:r>
      <w:r>
        <w:rPr>
          <w:rFonts w:ascii="Calibri" w:hAnsi="Calibri" w:eastAsia="仿宋" w:cs="Calibri"/>
          <w:kern w:val="0"/>
          <w:sz w:val="32"/>
          <w:szCs w:val="32"/>
        </w:rPr>
        <w:t> </w:t>
      </w:r>
      <w:r>
        <w:rPr>
          <w:rFonts w:ascii="仿宋" w:hAnsi="仿宋" w:eastAsia="仿宋" w:cs="宋体"/>
          <w:kern w:val="0"/>
          <w:sz w:val="32"/>
          <w:szCs w:val="32"/>
        </w:rPr>
        <w:t xml:space="preserve"> 为加强</w:t>
      </w:r>
      <w:r>
        <w:rPr>
          <w:rFonts w:hint="eastAsia" w:ascii="仿宋" w:hAnsi="仿宋" w:eastAsia="仿宋" w:cs="宋体"/>
          <w:kern w:val="0"/>
          <w:sz w:val="32"/>
          <w:szCs w:val="32"/>
        </w:rPr>
        <w:t>杭州诸商慈善基金会（以下称诸商基金会）的</w:t>
      </w:r>
      <w:r>
        <w:rPr>
          <w:rFonts w:ascii="仿宋" w:hAnsi="仿宋" w:eastAsia="仿宋" w:cs="宋体"/>
          <w:kern w:val="0"/>
          <w:sz w:val="32"/>
          <w:szCs w:val="32"/>
        </w:rPr>
        <w:t>人力资源管理，使人力资源管理工作逐步达到科学化、规范化、制度化，更好地促进企业发展，根据《劳动法》</w:t>
      </w:r>
      <w:r>
        <w:rPr>
          <w:rFonts w:hint="eastAsia" w:ascii="仿宋" w:hAnsi="仿宋" w:eastAsia="仿宋" w:cs="宋体"/>
          <w:kern w:val="0"/>
          <w:sz w:val="32"/>
          <w:szCs w:val="32"/>
        </w:rPr>
        <w:t>、</w:t>
      </w:r>
      <w:r>
        <w:rPr>
          <w:rFonts w:ascii="仿宋" w:hAnsi="仿宋" w:eastAsia="仿宋" w:cs="宋体"/>
          <w:kern w:val="0"/>
          <w:sz w:val="32"/>
          <w:szCs w:val="32"/>
        </w:rPr>
        <w:t>《公司法》、《企业法》等法律法规的有关规定，结合</w:t>
      </w:r>
      <w:r>
        <w:rPr>
          <w:rFonts w:hint="eastAsia" w:ascii="仿宋" w:hAnsi="仿宋" w:eastAsia="仿宋" w:cs="宋体"/>
          <w:kern w:val="0"/>
          <w:sz w:val="32"/>
          <w:szCs w:val="32"/>
        </w:rPr>
        <w:t>诸商基金会</w:t>
      </w:r>
      <w:r>
        <w:rPr>
          <w:rFonts w:ascii="仿宋" w:hAnsi="仿宋" w:eastAsia="仿宋" w:cs="宋体"/>
          <w:kern w:val="0"/>
          <w:sz w:val="32"/>
          <w:szCs w:val="32"/>
        </w:rPr>
        <w:t>实际，特制定本制度。</w:t>
      </w:r>
    </w:p>
    <w:p w14:paraId="7BEB4C28">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第二条</w:t>
      </w:r>
      <w:r>
        <w:rPr>
          <w:rFonts w:ascii="Calibri" w:hAnsi="Calibri" w:eastAsia="仿宋" w:cs="Calibri"/>
          <w:kern w:val="0"/>
          <w:sz w:val="32"/>
          <w:szCs w:val="32"/>
        </w:rPr>
        <w:t> </w:t>
      </w:r>
      <w:r>
        <w:rPr>
          <w:rFonts w:ascii="仿宋" w:hAnsi="仿宋" w:eastAsia="仿宋" w:cs="宋体"/>
          <w:kern w:val="0"/>
          <w:sz w:val="32"/>
          <w:szCs w:val="32"/>
        </w:rPr>
        <w:t xml:space="preserve"> 坚持"效率优先，兼顾公平；</w:t>
      </w:r>
      <w:r>
        <w:rPr>
          <w:rFonts w:hint="eastAsia" w:ascii="仿宋" w:hAnsi="仿宋" w:eastAsia="仿宋" w:cs="宋体"/>
          <w:kern w:val="0"/>
          <w:sz w:val="32"/>
          <w:szCs w:val="32"/>
          <w:lang w:val="en-US" w:eastAsia="zh-CN"/>
        </w:rPr>
        <w:t>单位</w:t>
      </w:r>
      <w:r>
        <w:rPr>
          <w:rFonts w:ascii="仿宋" w:hAnsi="仿宋" w:eastAsia="仿宋" w:cs="宋体"/>
          <w:kern w:val="0"/>
          <w:sz w:val="32"/>
          <w:szCs w:val="32"/>
        </w:rPr>
        <w:t>发展，员工富裕"的原则，正确处理</w:t>
      </w:r>
      <w:r>
        <w:rPr>
          <w:rFonts w:hint="eastAsia" w:ascii="仿宋" w:hAnsi="仿宋" w:eastAsia="仿宋" w:cs="宋体"/>
          <w:kern w:val="0"/>
          <w:sz w:val="32"/>
          <w:szCs w:val="32"/>
          <w:lang w:val="en-US" w:eastAsia="zh-CN"/>
        </w:rPr>
        <w:t>单位</w:t>
      </w:r>
      <w:r>
        <w:rPr>
          <w:rFonts w:ascii="仿宋" w:hAnsi="仿宋" w:eastAsia="仿宋" w:cs="宋体"/>
          <w:kern w:val="0"/>
          <w:sz w:val="32"/>
          <w:szCs w:val="32"/>
        </w:rPr>
        <w:t>、员工之间的利益分配关系，调动各方面的工作积极性。</w:t>
      </w:r>
    </w:p>
    <w:p w14:paraId="05B42530">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第三条</w:t>
      </w:r>
      <w:r>
        <w:rPr>
          <w:rFonts w:ascii="Calibri" w:hAnsi="Calibri" w:eastAsia="仿宋" w:cs="Calibri"/>
          <w:kern w:val="0"/>
          <w:sz w:val="32"/>
          <w:szCs w:val="32"/>
        </w:rPr>
        <w:t> </w:t>
      </w:r>
      <w:r>
        <w:rPr>
          <w:rFonts w:ascii="仿宋" w:hAnsi="仿宋" w:eastAsia="仿宋" w:cs="宋体"/>
          <w:kern w:val="0"/>
          <w:sz w:val="32"/>
          <w:szCs w:val="32"/>
        </w:rPr>
        <w:t xml:space="preserve"> 建立、完善和维护适应</w:t>
      </w:r>
      <w:r>
        <w:rPr>
          <w:rFonts w:hint="eastAsia" w:ascii="仿宋" w:hAnsi="仿宋" w:eastAsia="仿宋" w:cs="宋体"/>
          <w:kern w:val="0"/>
          <w:sz w:val="32"/>
          <w:szCs w:val="32"/>
        </w:rPr>
        <w:t>基金会</w:t>
      </w:r>
      <w:r>
        <w:rPr>
          <w:rFonts w:ascii="仿宋" w:hAnsi="仿宋" w:eastAsia="仿宋" w:cs="宋体"/>
          <w:kern w:val="0"/>
          <w:sz w:val="32"/>
          <w:szCs w:val="32"/>
        </w:rPr>
        <w:t>发展要求的充满生机与活力的人力资源管理制度。</w:t>
      </w:r>
    </w:p>
    <w:p w14:paraId="7DD5D7F9">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第四条</w:t>
      </w:r>
      <w:r>
        <w:rPr>
          <w:rFonts w:ascii="Calibri" w:hAnsi="Calibri" w:eastAsia="仿宋" w:cs="Calibri"/>
          <w:kern w:val="0"/>
          <w:sz w:val="32"/>
          <w:szCs w:val="32"/>
        </w:rPr>
        <w:t> </w:t>
      </w:r>
      <w:r>
        <w:rPr>
          <w:rFonts w:ascii="仿宋" w:hAnsi="仿宋" w:eastAsia="仿宋" w:cs="宋体"/>
          <w:kern w:val="0"/>
          <w:sz w:val="32"/>
          <w:szCs w:val="32"/>
        </w:rPr>
        <w:t xml:space="preserve"> 运用法律法规、内部管理制度等手段，调整好劳动关系，保护劳动主体双方的合法权益，使劳动关系稳定和谐、健康。</w:t>
      </w:r>
    </w:p>
    <w:p w14:paraId="45D6EEAB">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第五条</w:t>
      </w:r>
      <w:r>
        <w:rPr>
          <w:rFonts w:ascii="Calibri" w:hAnsi="Calibri" w:eastAsia="仿宋" w:cs="Calibri"/>
          <w:kern w:val="0"/>
          <w:sz w:val="32"/>
          <w:szCs w:val="32"/>
        </w:rPr>
        <w:t> </w:t>
      </w:r>
      <w:r>
        <w:rPr>
          <w:rFonts w:ascii="仿宋" w:hAnsi="仿宋" w:eastAsia="仿宋" w:cs="宋体"/>
          <w:kern w:val="0"/>
          <w:sz w:val="32"/>
          <w:szCs w:val="32"/>
        </w:rPr>
        <w:t xml:space="preserve"> 通过不断提高人力资源管理水平，促进</w:t>
      </w:r>
      <w:r>
        <w:rPr>
          <w:rFonts w:hint="eastAsia" w:ascii="仿宋" w:hAnsi="仿宋" w:eastAsia="仿宋" w:cs="宋体"/>
          <w:kern w:val="0"/>
          <w:sz w:val="32"/>
          <w:szCs w:val="32"/>
        </w:rPr>
        <w:t>基金会</w:t>
      </w:r>
      <w:r>
        <w:rPr>
          <w:rFonts w:ascii="仿宋" w:hAnsi="仿宋" w:eastAsia="仿宋" w:cs="宋体"/>
          <w:kern w:val="0"/>
          <w:sz w:val="32"/>
          <w:szCs w:val="32"/>
        </w:rPr>
        <w:t>发展。</w:t>
      </w:r>
    </w:p>
    <w:p w14:paraId="10DA1F29">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第六条</w:t>
      </w:r>
      <w:r>
        <w:rPr>
          <w:rFonts w:ascii="Calibri" w:hAnsi="Calibri" w:eastAsia="仿宋" w:cs="Calibri"/>
          <w:kern w:val="0"/>
          <w:sz w:val="32"/>
          <w:szCs w:val="32"/>
        </w:rPr>
        <w:t> </w:t>
      </w:r>
      <w:r>
        <w:rPr>
          <w:rFonts w:ascii="仿宋" w:hAnsi="仿宋" w:eastAsia="仿宋" w:cs="宋体"/>
          <w:kern w:val="0"/>
          <w:sz w:val="32"/>
          <w:szCs w:val="32"/>
        </w:rPr>
        <w:t xml:space="preserve"> 人力资源部</w:t>
      </w:r>
      <w:r>
        <w:rPr>
          <w:rFonts w:hint="eastAsia" w:ascii="仿宋" w:hAnsi="仿宋" w:eastAsia="仿宋" w:cs="宋体"/>
          <w:kern w:val="0"/>
          <w:sz w:val="32"/>
          <w:szCs w:val="32"/>
          <w:lang w:val="en-US" w:eastAsia="zh-CN"/>
        </w:rPr>
        <w:t>门</w:t>
      </w:r>
      <w:r>
        <w:rPr>
          <w:rFonts w:ascii="仿宋" w:hAnsi="仿宋" w:eastAsia="仿宋" w:cs="宋体"/>
          <w:kern w:val="0"/>
          <w:sz w:val="32"/>
          <w:szCs w:val="32"/>
        </w:rPr>
        <w:t>对各</w:t>
      </w:r>
      <w:r>
        <w:rPr>
          <w:rFonts w:hint="eastAsia" w:ascii="仿宋" w:hAnsi="仿宋" w:eastAsia="仿宋" w:cs="宋体"/>
          <w:kern w:val="0"/>
          <w:sz w:val="32"/>
          <w:szCs w:val="32"/>
          <w:lang w:val="en-US" w:eastAsia="zh-CN"/>
        </w:rPr>
        <w:t>个</w:t>
      </w:r>
      <w:r>
        <w:rPr>
          <w:rFonts w:ascii="仿宋" w:hAnsi="仿宋" w:eastAsia="仿宋" w:cs="宋体"/>
          <w:kern w:val="0"/>
          <w:sz w:val="32"/>
          <w:szCs w:val="32"/>
        </w:rPr>
        <w:t>主要环节实行监督、指导与协调。</w:t>
      </w:r>
    </w:p>
    <w:p w14:paraId="3EE183DD">
      <w:pPr>
        <w:widowControl/>
        <w:spacing w:line="360" w:lineRule="auto"/>
        <w:ind w:firstLine="640" w:firstLineChars="200"/>
        <w:jc w:val="center"/>
        <w:rPr>
          <w:rFonts w:ascii="仿宋" w:hAnsi="仿宋" w:eastAsia="仿宋" w:cs="宋体"/>
          <w:kern w:val="0"/>
          <w:sz w:val="32"/>
          <w:szCs w:val="32"/>
        </w:rPr>
      </w:pPr>
      <w:r>
        <w:rPr>
          <w:rFonts w:ascii="仿宋" w:hAnsi="仿宋" w:eastAsia="仿宋" w:cs="宋体"/>
          <w:kern w:val="0"/>
          <w:sz w:val="32"/>
          <w:szCs w:val="32"/>
        </w:rPr>
        <w:t>第二章 人力资源规划</w:t>
      </w:r>
    </w:p>
    <w:p w14:paraId="2C8709C3">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第七条</w:t>
      </w:r>
      <w:r>
        <w:rPr>
          <w:rFonts w:ascii="Calibri" w:hAnsi="Calibri" w:eastAsia="仿宋" w:cs="Calibri"/>
          <w:kern w:val="0"/>
          <w:sz w:val="32"/>
          <w:szCs w:val="32"/>
        </w:rPr>
        <w:t> </w:t>
      </w:r>
      <w:r>
        <w:rPr>
          <w:rFonts w:ascii="仿宋" w:hAnsi="仿宋" w:eastAsia="仿宋" w:cs="宋体"/>
          <w:kern w:val="0"/>
          <w:sz w:val="32"/>
          <w:szCs w:val="32"/>
        </w:rPr>
        <w:t xml:space="preserve"> 根据</w:t>
      </w:r>
      <w:r>
        <w:rPr>
          <w:rFonts w:hint="eastAsia" w:ascii="仿宋" w:hAnsi="仿宋" w:eastAsia="仿宋" w:cs="宋体"/>
          <w:kern w:val="0"/>
          <w:sz w:val="32"/>
          <w:szCs w:val="32"/>
        </w:rPr>
        <w:t>基金会</w:t>
      </w:r>
      <w:r>
        <w:rPr>
          <w:rFonts w:ascii="仿宋" w:hAnsi="仿宋" w:eastAsia="仿宋" w:cs="宋体"/>
          <w:kern w:val="0"/>
          <w:sz w:val="32"/>
          <w:szCs w:val="32"/>
        </w:rPr>
        <w:t>发展战略和</w:t>
      </w:r>
      <w:r>
        <w:rPr>
          <w:rFonts w:hint="eastAsia" w:ascii="仿宋" w:hAnsi="仿宋" w:eastAsia="仿宋" w:cs="宋体"/>
          <w:kern w:val="0"/>
          <w:sz w:val="32"/>
          <w:szCs w:val="32"/>
          <w:lang w:val="en-US" w:eastAsia="zh-CN"/>
        </w:rPr>
        <w:t>工作</w:t>
      </w:r>
      <w:r>
        <w:rPr>
          <w:rFonts w:ascii="仿宋" w:hAnsi="仿宋" w:eastAsia="仿宋" w:cs="宋体"/>
          <w:kern w:val="0"/>
          <w:sz w:val="32"/>
          <w:szCs w:val="32"/>
        </w:rPr>
        <w:t>需要和定员标准，制订出人力资源规划。</w:t>
      </w:r>
    </w:p>
    <w:p w14:paraId="79FDFF57">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第八条</w:t>
      </w:r>
      <w:r>
        <w:rPr>
          <w:rFonts w:ascii="Calibri" w:hAnsi="Calibri" w:eastAsia="仿宋" w:cs="Calibri"/>
          <w:kern w:val="0"/>
          <w:sz w:val="32"/>
          <w:szCs w:val="32"/>
        </w:rPr>
        <w:t> </w:t>
      </w:r>
      <w:r>
        <w:rPr>
          <w:rFonts w:ascii="仿宋" w:hAnsi="仿宋" w:eastAsia="仿宋" w:cs="宋体"/>
          <w:kern w:val="0"/>
          <w:sz w:val="32"/>
          <w:szCs w:val="32"/>
        </w:rPr>
        <w:t xml:space="preserve"> 运用定性预测与定量预测相结合的方法，</w:t>
      </w:r>
      <w:r>
        <w:rPr>
          <w:rFonts w:hint="eastAsia" w:ascii="仿宋" w:hAnsi="仿宋" w:eastAsia="仿宋" w:cs="宋体"/>
          <w:kern w:val="0"/>
          <w:sz w:val="32"/>
          <w:szCs w:val="32"/>
        </w:rPr>
        <w:t>制定诸商基金会相应</w:t>
      </w:r>
      <w:r>
        <w:rPr>
          <w:rFonts w:ascii="仿宋" w:hAnsi="仿宋" w:eastAsia="仿宋" w:cs="宋体"/>
          <w:kern w:val="0"/>
          <w:sz w:val="32"/>
          <w:szCs w:val="32"/>
        </w:rPr>
        <w:t>人力资源规划方案，报</w:t>
      </w:r>
      <w:r>
        <w:rPr>
          <w:rFonts w:hint="eastAsia" w:ascii="仿宋" w:hAnsi="仿宋" w:eastAsia="仿宋" w:cs="宋体"/>
          <w:kern w:val="0"/>
          <w:sz w:val="32"/>
          <w:szCs w:val="32"/>
        </w:rPr>
        <w:t>理事长</w:t>
      </w:r>
      <w:r>
        <w:rPr>
          <w:rFonts w:hint="eastAsia" w:ascii="仿宋" w:hAnsi="仿宋" w:eastAsia="仿宋" w:cs="宋体"/>
          <w:kern w:val="0"/>
          <w:sz w:val="32"/>
          <w:szCs w:val="32"/>
          <w:lang w:val="en-US" w:eastAsia="zh-CN"/>
        </w:rPr>
        <w:t>审议后，经理事会审议通过后实施</w:t>
      </w:r>
      <w:r>
        <w:rPr>
          <w:rFonts w:ascii="仿宋" w:hAnsi="仿宋" w:eastAsia="仿宋" w:cs="宋体"/>
          <w:kern w:val="0"/>
          <w:sz w:val="32"/>
          <w:szCs w:val="32"/>
        </w:rPr>
        <w:t>。</w:t>
      </w:r>
    </w:p>
    <w:p w14:paraId="3D5B9AA1">
      <w:pPr>
        <w:widowControl/>
        <w:spacing w:line="360" w:lineRule="auto"/>
        <w:ind w:firstLine="640" w:firstLineChars="200"/>
        <w:jc w:val="center"/>
        <w:rPr>
          <w:rFonts w:ascii="仿宋" w:hAnsi="仿宋" w:eastAsia="仿宋" w:cs="宋体"/>
          <w:kern w:val="0"/>
          <w:sz w:val="32"/>
          <w:szCs w:val="32"/>
        </w:rPr>
      </w:pPr>
      <w:r>
        <w:rPr>
          <w:rFonts w:ascii="仿宋" w:hAnsi="仿宋" w:eastAsia="仿宋" w:cs="宋体"/>
          <w:kern w:val="0"/>
          <w:sz w:val="32"/>
          <w:szCs w:val="32"/>
        </w:rPr>
        <w:t>第三章 员工的招聘与录用</w:t>
      </w:r>
    </w:p>
    <w:p w14:paraId="0E2D35EC">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第九条</w:t>
      </w:r>
      <w:r>
        <w:rPr>
          <w:rFonts w:ascii="Calibri" w:hAnsi="Calibri" w:eastAsia="仿宋" w:cs="Calibri"/>
          <w:kern w:val="0"/>
          <w:sz w:val="32"/>
          <w:szCs w:val="32"/>
        </w:rPr>
        <w:t> </w:t>
      </w:r>
      <w:r>
        <w:rPr>
          <w:rFonts w:ascii="仿宋" w:hAnsi="仿宋" w:eastAsia="仿宋" w:cs="宋体"/>
          <w:kern w:val="0"/>
          <w:sz w:val="32"/>
          <w:szCs w:val="32"/>
        </w:rPr>
        <w:t xml:space="preserve"> 根据</w:t>
      </w:r>
      <w:r>
        <w:rPr>
          <w:rFonts w:hint="eastAsia" w:ascii="仿宋" w:hAnsi="仿宋" w:eastAsia="仿宋" w:cs="宋体"/>
          <w:kern w:val="0"/>
          <w:sz w:val="32"/>
          <w:szCs w:val="32"/>
        </w:rPr>
        <w:t>理事</w:t>
      </w:r>
      <w:r>
        <w:rPr>
          <w:rFonts w:hint="eastAsia" w:ascii="仿宋" w:hAnsi="仿宋" w:eastAsia="仿宋" w:cs="宋体"/>
          <w:kern w:val="0"/>
          <w:sz w:val="32"/>
          <w:szCs w:val="32"/>
          <w:lang w:val="en-US" w:eastAsia="zh-CN"/>
        </w:rPr>
        <w:t>会确定的</w:t>
      </w:r>
      <w:r>
        <w:rPr>
          <w:rFonts w:ascii="仿宋" w:hAnsi="仿宋" w:eastAsia="仿宋" w:cs="宋体"/>
          <w:kern w:val="0"/>
          <w:sz w:val="32"/>
          <w:szCs w:val="32"/>
        </w:rPr>
        <w:t>员工数量和工作需要，在一定的范围内，按照一定的程序和方法，择优录用选拔</w:t>
      </w:r>
      <w:r>
        <w:rPr>
          <w:rFonts w:hint="eastAsia" w:ascii="仿宋" w:hAnsi="仿宋" w:eastAsia="仿宋" w:cs="宋体"/>
          <w:kern w:val="0"/>
          <w:sz w:val="32"/>
          <w:szCs w:val="32"/>
        </w:rPr>
        <w:t>相关人员</w:t>
      </w:r>
      <w:r>
        <w:rPr>
          <w:rFonts w:ascii="仿宋" w:hAnsi="仿宋" w:eastAsia="仿宋" w:cs="宋体"/>
          <w:kern w:val="0"/>
          <w:sz w:val="32"/>
          <w:szCs w:val="32"/>
        </w:rPr>
        <w:t>到新的岗位工作。</w:t>
      </w:r>
    </w:p>
    <w:p w14:paraId="5CF9B7D8">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第十条</w:t>
      </w:r>
      <w:r>
        <w:rPr>
          <w:rFonts w:ascii="Calibri" w:hAnsi="Calibri" w:eastAsia="仿宋" w:cs="Calibri"/>
          <w:kern w:val="0"/>
          <w:sz w:val="32"/>
          <w:szCs w:val="32"/>
        </w:rPr>
        <w:t> </w:t>
      </w:r>
      <w:r>
        <w:rPr>
          <w:rFonts w:ascii="仿宋" w:hAnsi="仿宋" w:eastAsia="仿宋" w:cs="宋体"/>
          <w:kern w:val="0"/>
          <w:sz w:val="32"/>
          <w:szCs w:val="32"/>
        </w:rPr>
        <w:t xml:space="preserve"> 对被录用员工，实行全员劳动合同制，</w:t>
      </w:r>
      <w:r>
        <w:rPr>
          <w:rFonts w:hint="eastAsia" w:ascii="仿宋" w:hAnsi="仿宋" w:eastAsia="仿宋" w:cs="宋体"/>
          <w:kern w:val="0"/>
          <w:sz w:val="32"/>
          <w:szCs w:val="32"/>
          <w:lang w:val="en-US" w:eastAsia="zh-CN"/>
        </w:rPr>
        <w:t>根据《劳动法》</w:t>
      </w:r>
      <w:r>
        <w:rPr>
          <w:rFonts w:ascii="仿宋" w:hAnsi="仿宋" w:eastAsia="仿宋" w:cs="宋体"/>
          <w:kern w:val="0"/>
          <w:sz w:val="32"/>
          <w:szCs w:val="32"/>
        </w:rPr>
        <w:t>签</w:t>
      </w:r>
      <w:r>
        <w:rPr>
          <w:rFonts w:hint="eastAsia" w:ascii="仿宋" w:hAnsi="仿宋" w:eastAsia="仿宋" w:cs="宋体"/>
          <w:kern w:val="0"/>
          <w:sz w:val="32"/>
          <w:szCs w:val="32"/>
          <w:lang w:val="en-US" w:eastAsia="zh-CN"/>
        </w:rPr>
        <w:t>订劳动</w:t>
      </w:r>
      <w:r>
        <w:rPr>
          <w:rFonts w:ascii="仿宋" w:hAnsi="仿宋" w:eastAsia="仿宋" w:cs="宋体"/>
          <w:kern w:val="0"/>
          <w:sz w:val="32"/>
          <w:szCs w:val="32"/>
        </w:rPr>
        <w:t>合同。</w:t>
      </w:r>
    </w:p>
    <w:p w14:paraId="49735820">
      <w:pPr>
        <w:widowControl/>
        <w:spacing w:line="360" w:lineRule="auto"/>
        <w:ind w:firstLine="640" w:firstLineChars="200"/>
        <w:jc w:val="center"/>
        <w:rPr>
          <w:rFonts w:ascii="仿宋" w:hAnsi="仿宋" w:eastAsia="仿宋" w:cs="宋体"/>
          <w:kern w:val="0"/>
          <w:sz w:val="32"/>
          <w:szCs w:val="32"/>
        </w:rPr>
      </w:pPr>
      <w:r>
        <w:rPr>
          <w:rFonts w:ascii="仿宋" w:hAnsi="仿宋" w:eastAsia="仿宋" w:cs="宋体"/>
          <w:kern w:val="0"/>
          <w:sz w:val="32"/>
          <w:szCs w:val="32"/>
        </w:rPr>
        <w:t xml:space="preserve">第四章 </w:t>
      </w:r>
      <w:r>
        <w:rPr>
          <w:rFonts w:hint="eastAsia" w:ascii="仿宋" w:hAnsi="仿宋" w:eastAsia="仿宋" w:cs="宋体"/>
          <w:kern w:val="0"/>
          <w:sz w:val="32"/>
          <w:szCs w:val="32"/>
          <w:lang w:val="en-US" w:eastAsia="zh-CN"/>
        </w:rPr>
        <w:t>团队</w:t>
      </w:r>
      <w:r>
        <w:rPr>
          <w:rFonts w:ascii="仿宋" w:hAnsi="仿宋" w:eastAsia="仿宋" w:cs="宋体"/>
          <w:kern w:val="0"/>
          <w:sz w:val="32"/>
          <w:szCs w:val="32"/>
        </w:rPr>
        <w:t>管理规定</w:t>
      </w:r>
    </w:p>
    <w:p w14:paraId="17D5F9E7">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第十一条</w:t>
      </w:r>
      <w:r>
        <w:rPr>
          <w:rFonts w:ascii="Calibri" w:hAnsi="Calibri" w:eastAsia="仿宋" w:cs="Calibri"/>
          <w:kern w:val="0"/>
          <w:sz w:val="32"/>
          <w:szCs w:val="32"/>
        </w:rPr>
        <w:t> </w:t>
      </w:r>
      <w:r>
        <w:rPr>
          <w:rFonts w:ascii="仿宋" w:hAnsi="仿宋" w:eastAsia="仿宋" w:cs="宋体"/>
          <w:kern w:val="0"/>
          <w:sz w:val="32"/>
          <w:szCs w:val="32"/>
        </w:rPr>
        <w:t xml:space="preserve"> 加强</w:t>
      </w:r>
      <w:r>
        <w:rPr>
          <w:rFonts w:hint="eastAsia" w:ascii="仿宋" w:hAnsi="仿宋" w:eastAsia="仿宋" w:cs="宋体"/>
          <w:kern w:val="0"/>
          <w:sz w:val="32"/>
          <w:szCs w:val="32"/>
        </w:rPr>
        <w:t>诸商基金会</w:t>
      </w:r>
      <w:r>
        <w:rPr>
          <w:rFonts w:ascii="仿宋" w:hAnsi="仿宋" w:eastAsia="仿宋" w:cs="宋体"/>
          <w:kern w:val="0"/>
          <w:sz w:val="32"/>
          <w:szCs w:val="32"/>
        </w:rPr>
        <w:t>班子</w:t>
      </w:r>
      <w:r>
        <w:rPr>
          <w:rFonts w:hint="eastAsia" w:ascii="仿宋" w:hAnsi="仿宋" w:eastAsia="仿宋" w:cs="宋体"/>
          <w:kern w:val="0"/>
          <w:sz w:val="32"/>
          <w:szCs w:val="32"/>
          <w:lang w:val="en-US" w:eastAsia="zh-CN"/>
        </w:rPr>
        <w:t>和团队</w:t>
      </w:r>
      <w:r>
        <w:rPr>
          <w:rFonts w:ascii="仿宋" w:hAnsi="仿宋" w:eastAsia="仿宋" w:cs="宋体"/>
          <w:kern w:val="0"/>
          <w:sz w:val="32"/>
          <w:szCs w:val="32"/>
        </w:rPr>
        <w:t>建设，建成适应市场经济体制要求的、富有生机与活力的新的用人机制。按照"年轻化、知识化、专业化"的标准，优化</w:t>
      </w:r>
      <w:r>
        <w:rPr>
          <w:rFonts w:hint="eastAsia" w:ascii="仿宋" w:hAnsi="仿宋" w:eastAsia="仿宋" w:cs="宋体"/>
          <w:kern w:val="0"/>
          <w:sz w:val="32"/>
          <w:szCs w:val="32"/>
        </w:rPr>
        <w:t>基金会</w:t>
      </w:r>
      <w:r>
        <w:rPr>
          <w:rFonts w:ascii="仿宋" w:hAnsi="仿宋" w:eastAsia="仿宋" w:cs="宋体"/>
          <w:kern w:val="0"/>
          <w:sz w:val="32"/>
          <w:szCs w:val="32"/>
        </w:rPr>
        <w:t>队伍</w:t>
      </w:r>
      <w:r>
        <w:rPr>
          <w:rFonts w:hint="eastAsia" w:ascii="仿宋" w:hAnsi="仿宋" w:eastAsia="仿宋" w:cs="宋体"/>
          <w:kern w:val="0"/>
          <w:sz w:val="32"/>
          <w:szCs w:val="32"/>
          <w:lang w:val="en-US" w:eastAsia="zh-CN"/>
        </w:rPr>
        <w:t>和团队</w:t>
      </w:r>
      <w:r>
        <w:rPr>
          <w:rFonts w:ascii="仿宋" w:hAnsi="仿宋" w:eastAsia="仿宋" w:cs="宋体"/>
          <w:kern w:val="0"/>
          <w:sz w:val="32"/>
          <w:szCs w:val="32"/>
        </w:rPr>
        <w:t>结构，建设一支高素质的</w:t>
      </w:r>
      <w:r>
        <w:rPr>
          <w:rFonts w:hint="eastAsia" w:ascii="仿宋" w:hAnsi="仿宋" w:eastAsia="仿宋" w:cs="宋体"/>
          <w:kern w:val="0"/>
          <w:sz w:val="32"/>
          <w:szCs w:val="32"/>
          <w:lang w:val="en-US" w:eastAsia="zh-CN"/>
        </w:rPr>
        <w:t>基金会团队</w:t>
      </w:r>
      <w:r>
        <w:rPr>
          <w:rFonts w:ascii="仿宋" w:hAnsi="仿宋" w:eastAsia="仿宋" w:cs="宋体"/>
          <w:kern w:val="0"/>
          <w:sz w:val="32"/>
          <w:szCs w:val="32"/>
        </w:rPr>
        <w:t>。</w:t>
      </w:r>
    </w:p>
    <w:p w14:paraId="62B246DE">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第十二条</w:t>
      </w:r>
      <w:r>
        <w:rPr>
          <w:rFonts w:ascii="Calibri" w:hAnsi="Calibri" w:eastAsia="仿宋" w:cs="Calibri"/>
          <w:kern w:val="0"/>
          <w:sz w:val="32"/>
          <w:szCs w:val="32"/>
        </w:rPr>
        <w:t> </w:t>
      </w:r>
      <w:r>
        <w:rPr>
          <w:rFonts w:ascii="仿宋" w:hAnsi="仿宋" w:eastAsia="仿宋" w:cs="宋体"/>
          <w:kern w:val="0"/>
          <w:sz w:val="32"/>
          <w:szCs w:val="32"/>
        </w:rPr>
        <w:t xml:space="preserve"> 充分体现组织原则；公开选拔、平等竞争原则；注重实绩、择优原则。严格按照精干高效，科学合理地配备</w:t>
      </w:r>
      <w:r>
        <w:rPr>
          <w:rFonts w:hint="eastAsia" w:ascii="仿宋" w:hAnsi="仿宋" w:eastAsia="仿宋" w:cs="宋体"/>
          <w:kern w:val="0"/>
          <w:sz w:val="32"/>
          <w:szCs w:val="32"/>
          <w:lang w:val="en-US" w:eastAsia="zh-CN"/>
        </w:rPr>
        <w:t>基金会团队</w:t>
      </w:r>
      <w:r>
        <w:rPr>
          <w:rFonts w:ascii="仿宋" w:hAnsi="仿宋" w:eastAsia="仿宋" w:cs="宋体"/>
          <w:kern w:val="0"/>
          <w:sz w:val="32"/>
          <w:szCs w:val="32"/>
        </w:rPr>
        <w:t>职数。</w:t>
      </w:r>
    </w:p>
    <w:p w14:paraId="0BAC2DBF">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第十三条</w:t>
      </w:r>
      <w:r>
        <w:rPr>
          <w:rFonts w:ascii="Calibri" w:hAnsi="Calibri" w:eastAsia="仿宋" w:cs="Calibri"/>
          <w:kern w:val="0"/>
          <w:sz w:val="32"/>
          <w:szCs w:val="32"/>
        </w:rPr>
        <w:t> </w:t>
      </w:r>
      <w:r>
        <w:rPr>
          <w:rFonts w:ascii="仿宋" w:hAnsi="仿宋" w:eastAsia="仿宋" w:cs="宋体"/>
          <w:kern w:val="0"/>
          <w:sz w:val="32"/>
          <w:szCs w:val="32"/>
        </w:rPr>
        <w:t xml:space="preserve"> 管理人员与技术人员的考核制度</w:t>
      </w:r>
    </w:p>
    <w:p w14:paraId="6A415906">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（一）管理人员与技术人员考核，是依据一定的标准，按照一定的程序、方法，对其在工作中表现出来的内在素质和做出的成绩进行评价，并把它作为使用、选拔、监督干部的重要依据。</w:t>
      </w:r>
    </w:p>
    <w:p w14:paraId="12AF78C2">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（二）管理人员与技术人员考核的主要内容是德、能、勤、绩四个方面。包括思想觉悟、政策水平、组织纪律、道德品质、群众观念、事业心、文化理论知识、决策能力、组织能力等完成工作任务情况等。</w:t>
      </w:r>
    </w:p>
    <w:p w14:paraId="5A48B816">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（三）为了保证考核结果准确，考核要采取领导与群众相结合、定期考核与不定期考核相结合、定性考核与定量考核相结合的办法，坚持严格、全面、公开的原则。</w:t>
      </w:r>
    </w:p>
    <w:p w14:paraId="3A580692">
      <w:pPr>
        <w:widowControl/>
        <w:spacing w:line="360" w:lineRule="auto"/>
        <w:ind w:firstLine="640" w:firstLineChars="200"/>
        <w:jc w:val="center"/>
        <w:rPr>
          <w:rFonts w:ascii="仿宋" w:hAnsi="仿宋" w:eastAsia="仿宋" w:cs="宋体"/>
          <w:kern w:val="0"/>
          <w:sz w:val="32"/>
          <w:szCs w:val="32"/>
        </w:rPr>
      </w:pPr>
      <w:r>
        <w:rPr>
          <w:rFonts w:ascii="仿宋" w:hAnsi="仿宋" w:eastAsia="仿宋" w:cs="宋体"/>
          <w:kern w:val="0"/>
          <w:sz w:val="32"/>
          <w:szCs w:val="32"/>
        </w:rPr>
        <w:t>第</w:t>
      </w:r>
      <w:r>
        <w:rPr>
          <w:rFonts w:hint="eastAsia" w:ascii="仿宋" w:hAnsi="仿宋" w:eastAsia="仿宋" w:cs="宋体"/>
          <w:kern w:val="0"/>
          <w:sz w:val="32"/>
          <w:szCs w:val="32"/>
        </w:rPr>
        <w:t>五</w:t>
      </w:r>
      <w:r>
        <w:rPr>
          <w:rFonts w:ascii="仿宋" w:hAnsi="仿宋" w:eastAsia="仿宋" w:cs="宋体"/>
          <w:kern w:val="0"/>
          <w:sz w:val="32"/>
          <w:szCs w:val="32"/>
        </w:rPr>
        <w:t>章 回避制度</w:t>
      </w:r>
    </w:p>
    <w:p w14:paraId="3B11FFB2">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第十</w:t>
      </w:r>
      <w:r>
        <w:rPr>
          <w:rFonts w:hint="eastAsia" w:ascii="仿宋" w:hAnsi="仿宋" w:eastAsia="仿宋" w:cs="宋体"/>
          <w:kern w:val="0"/>
          <w:sz w:val="32"/>
          <w:szCs w:val="32"/>
        </w:rPr>
        <w:t>四</w:t>
      </w:r>
      <w:r>
        <w:rPr>
          <w:rFonts w:ascii="仿宋" w:hAnsi="仿宋" w:eastAsia="仿宋" w:cs="宋体"/>
          <w:kern w:val="0"/>
          <w:sz w:val="32"/>
          <w:szCs w:val="32"/>
        </w:rPr>
        <w:t>条</w:t>
      </w:r>
      <w:r>
        <w:rPr>
          <w:rFonts w:ascii="Calibri" w:hAnsi="Calibri" w:eastAsia="仿宋" w:cs="Calibri"/>
          <w:kern w:val="0"/>
          <w:sz w:val="32"/>
          <w:szCs w:val="32"/>
        </w:rPr>
        <w:t>  </w:t>
      </w:r>
      <w:r>
        <w:rPr>
          <w:rFonts w:ascii="仿宋" w:hAnsi="仿宋" w:eastAsia="仿宋" w:cs="宋体"/>
          <w:kern w:val="0"/>
          <w:sz w:val="32"/>
          <w:szCs w:val="32"/>
        </w:rPr>
        <w:t xml:space="preserve"> </w:t>
      </w:r>
      <w:r>
        <w:rPr>
          <w:rFonts w:hint="eastAsia" w:ascii="仿宋" w:hAnsi="仿宋" w:eastAsia="仿宋" w:cs="宋体"/>
          <w:kern w:val="0"/>
          <w:sz w:val="32"/>
          <w:szCs w:val="32"/>
        </w:rPr>
        <w:t>本基金会的理事、秘书长、财务人员</w:t>
      </w:r>
      <w:r>
        <w:rPr>
          <w:rFonts w:hint="eastAsia" w:ascii="仿宋" w:hAnsi="仿宋" w:eastAsia="仿宋" w:cs="宋体"/>
          <w:kern w:val="0"/>
          <w:sz w:val="32"/>
          <w:szCs w:val="32"/>
          <w:lang w:val="en-US" w:eastAsia="zh-CN"/>
        </w:rPr>
        <w:t>不得来自同一单位、相互之间不得存在近亲属关系，</w:t>
      </w:r>
      <w:r>
        <w:rPr>
          <w:rFonts w:hint="eastAsia" w:ascii="仿宋" w:hAnsi="仿宋" w:eastAsia="仿宋" w:cs="宋体"/>
          <w:kern w:val="0"/>
          <w:sz w:val="32"/>
          <w:szCs w:val="32"/>
        </w:rPr>
        <w:t>及其亲属不得任职本基金会监事</w:t>
      </w:r>
      <w:r>
        <w:rPr>
          <w:rFonts w:ascii="仿宋" w:hAnsi="仿宋" w:eastAsia="仿宋" w:cs="宋体"/>
          <w:kern w:val="0"/>
          <w:sz w:val="32"/>
          <w:szCs w:val="32"/>
        </w:rPr>
        <w:t>。</w:t>
      </w:r>
    </w:p>
    <w:p w14:paraId="1D62BF44">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第十</w:t>
      </w:r>
      <w:r>
        <w:rPr>
          <w:rFonts w:hint="eastAsia" w:ascii="仿宋" w:hAnsi="仿宋" w:eastAsia="仿宋" w:cs="宋体"/>
          <w:kern w:val="0"/>
          <w:sz w:val="32"/>
          <w:szCs w:val="32"/>
        </w:rPr>
        <w:t>五</w:t>
      </w:r>
      <w:r>
        <w:rPr>
          <w:rFonts w:ascii="仿宋" w:hAnsi="仿宋" w:eastAsia="仿宋" w:cs="宋体"/>
          <w:kern w:val="0"/>
          <w:sz w:val="32"/>
          <w:szCs w:val="32"/>
        </w:rPr>
        <w:t>条</w:t>
      </w:r>
      <w:r>
        <w:rPr>
          <w:rFonts w:ascii="Calibri" w:hAnsi="Calibri" w:eastAsia="仿宋" w:cs="Calibri"/>
          <w:kern w:val="0"/>
          <w:sz w:val="32"/>
          <w:szCs w:val="32"/>
        </w:rPr>
        <w:t>  </w:t>
      </w:r>
      <w:r>
        <w:rPr>
          <w:rFonts w:ascii="仿宋" w:hAnsi="仿宋" w:eastAsia="仿宋" w:cs="宋体"/>
          <w:kern w:val="0"/>
          <w:sz w:val="32"/>
          <w:szCs w:val="32"/>
        </w:rPr>
        <w:t xml:space="preserve"> </w:t>
      </w:r>
      <w:r>
        <w:rPr>
          <w:rFonts w:hint="eastAsia" w:ascii="仿宋" w:hAnsi="仿宋" w:eastAsia="仿宋" w:cs="宋体"/>
          <w:kern w:val="0"/>
          <w:sz w:val="32"/>
          <w:szCs w:val="32"/>
        </w:rPr>
        <w:t>本基金会的理事、秘书长、</w:t>
      </w:r>
      <w:r>
        <w:rPr>
          <w:rFonts w:hint="eastAsia" w:ascii="仿宋" w:hAnsi="仿宋" w:eastAsia="仿宋" w:cs="宋体"/>
          <w:kern w:val="0"/>
          <w:sz w:val="32"/>
          <w:szCs w:val="32"/>
          <w:lang w:val="en-US" w:eastAsia="zh-CN"/>
        </w:rPr>
        <w:t>工作</w:t>
      </w:r>
      <w:r>
        <w:rPr>
          <w:rFonts w:hint="eastAsia" w:ascii="仿宋" w:hAnsi="仿宋" w:eastAsia="仿宋" w:cs="宋体"/>
          <w:kern w:val="0"/>
          <w:sz w:val="32"/>
          <w:szCs w:val="32"/>
        </w:rPr>
        <w:t>人员</w:t>
      </w:r>
      <w:r>
        <w:rPr>
          <w:rFonts w:ascii="仿宋" w:hAnsi="仿宋" w:eastAsia="仿宋" w:cs="宋体"/>
          <w:kern w:val="0"/>
          <w:sz w:val="32"/>
          <w:szCs w:val="32"/>
        </w:rPr>
        <w:t>涉及</w:t>
      </w:r>
      <w:r>
        <w:rPr>
          <w:rFonts w:hint="eastAsia" w:ascii="仿宋" w:hAnsi="仿宋" w:eastAsia="仿宋" w:cs="宋体"/>
          <w:kern w:val="0"/>
          <w:sz w:val="32"/>
          <w:szCs w:val="32"/>
          <w:lang w:val="en-US" w:eastAsia="zh-CN"/>
        </w:rPr>
        <w:t>与基金会资助项目的接受方有关联时</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应主动提出</w:t>
      </w:r>
      <w:r>
        <w:rPr>
          <w:rFonts w:hint="eastAsia" w:ascii="仿宋" w:hAnsi="仿宋" w:eastAsia="仿宋" w:cs="宋体"/>
          <w:kern w:val="0"/>
          <w:sz w:val="32"/>
          <w:szCs w:val="32"/>
        </w:rPr>
        <w:t>回避</w:t>
      </w:r>
      <w:r>
        <w:rPr>
          <w:rFonts w:ascii="仿宋" w:hAnsi="仿宋" w:eastAsia="仿宋" w:cs="宋体"/>
          <w:kern w:val="0"/>
          <w:sz w:val="32"/>
          <w:szCs w:val="32"/>
        </w:rPr>
        <w:t>，不得参与具体业务工作，也不得以任何形式指示、暗示他人干预或施加影响。</w:t>
      </w:r>
    </w:p>
    <w:p w14:paraId="6D5A5C75">
      <w:pPr>
        <w:widowControl/>
        <w:spacing w:line="360" w:lineRule="auto"/>
        <w:ind w:firstLine="640" w:firstLineChars="200"/>
        <w:jc w:val="center"/>
        <w:rPr>
          <w:rFonts w:ascii="仿宋" w:hAnsi="仿宋" w:eastAsia="仿宋" w:cs="宋体"/>
          <w:kern w:val="0"/>
          <w:sz w:val="32"/>
          <w:szCs w:val="32"/>
        </w:rPr>
      </w:pPr>
      <w:r>
        <w:rPr>
          <w:rFonts w:ascii="仿宋" w:hAnsi="仿宋" w:eastAsia="仿宋" w:cs="宋体"/>
          <w:kern w:val="0"/>
          <w:sz w:val="32"/>
          <w:szCs w:val="32"/>
        </w:rPr>
        <w:t>第</w:t>
      </w:r>
      <w:r>
        <w:rPr>
          <w:rFonts w:hint="eastAsia" w:ascii="仿宋" w:hAnsi="仿宋" w:eastAsia="仿宋" w:cs="宋体"/>
          <w:kern w:val="0"/>
          <w:sz w:val="32"/>
          <w:szCs w:val="32"/>
        </w:rPr>
        <w:t>六</w:t>
      </w:r>
      <w:r>
        <w:rPr>
          <w:rFonts w:ascii="仿宋" w:hAnsi="仿宋" w:eastAsia="仿宋" w:cs="宋体"/>
          <w:kern w:val="0"/>
          <w:sz w:val="32"/>
          <w:szCs w:val="32"/>
        </w:rPr>
        <w:t>章</w:t>
      </w:r>
      <w:r>
        <w:rPr>
          <w:rFonts w:ascii="Calibri" w:hAnsi="Calibri" w:eastAsia="仿宋" w:cs="Calibri"/>
          <w:kern w:val="0"/>
          <w:sz w:val="32"/>
          <w:szCs w:val="32"/>
        </w:rPr>
        <w:t> </w:t>
      </w:r>
      <w:r>
        <w:rPr>
          <w:rFonts w:ascii="仿宋" w:hAnsi="仿宋" w:eastAsia="仿宋" w:cs="宋体"/>
          <w:kern w:val="0"/>
          <w:sz w:val="32"/>
          <w:szCs w:val="32"/>
        </w:rPr>
        <w:t xml:space="preserve"> 员工档案管理制度</w:t>
      </w:r>
    </w:p>
    <w:p w14:paraId="7E57E9BD">
      <w:pPr>
        <w:widowControl/>
        <w:spacing w:line="360" w:lineRule="auto"/>
        <w:ind w:firstLine="640" w:firstLineChars="200"/>
        <w:jc w:val="left"/>
        <w:rPr>
          <w:rFonts w:ascii="仿宋" w:hAnsi="仿宋" w:eastAsia="仿宋" w:cs="宋体"/>
          <w:kern w:val="0"/>
          <w:sz w:val="32"/>
          <w:szCs w:val="32"/>
        </w:rPr>
      </w:pPr>
      <w:r>
        <w:rPr>
          <w:rFonts w:ascii="仿宋" w:hAnsi="仿宋" w:eastAsia="仿宋" w:cs="宋体"/>
          <w:kern w:val="0"/>
          <w:sz w:val="32"/>
          <w:szCs w:val="32"/>
        </w:rPr>
        <w:t>第十</w:t>
      </w:r>
      <w:r>
        <w:rPr>
          <w:rFonts w:hint="eastAsia" w:ascii="仿宋" w:hAnsi="仿宋" w:eastAsia="仿宋" w:cs="宋体"/>
          <w:kern w:val="0"/>
          <w:sz w:val="32"/>
          <w:szCs w:val="32"/>
        </w:rPr>
        <w:t>六</w:t>
      </w:r>
      <w:r>
        <w:rPr>
          <w:rFonts w:ascii="仿宋" w:hAnsi="仿宋" w:eastAsia="仿宋" w:cs="宋体"/>
          <w:kern w:val="0"/>
          <w:sz w:val="32"/>
          <w:szCs w:val="32"/>
        </w:rPr>
        <w:t>条</w:t>
      </w:r>
      <w:r>
        <w:rPr>
          <w:rFonts w:ascii="Calibri" w:hAnsi="Calibri" w:eastAsia="仿宋" w:cs="Calibri"/>
          <w:kern w:val="0"/>
          <w:sz w:val="32"/>
          <w:szCs w:val="32"/>
        </w:rPr>
        <w:t>  </w:t>
      </w:r>
      <w:r>
        <w:rPr>
          <w:rFonts w:ascii="仿宋" w:hAnsi="仿宋" w:eastAsia="仿宋" w:cs="宋体"/>
          <w:kern w:val="0"/>
          <w:sz w:val="32"/>
          <w:szCs w:val="32"/>
        </w:rPr>
        <w:t xml:space="preserve"> 员工档案要实行专业保管，专职负责。</w:t>
      </w:r>
    </w:p>
    <w:p w14:paraId="45155FD9">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第十</w:t>
      </w:r>
      <w:r>
        <w:rPr>
          <w:rFonts w:hint="eastAsia" w:ascii="仿宋" w:hAnsi="仿宋" w:eastAsia="仿宋" w:cs="宋体"/>
          <w:kern w:val="0"/>
          <w:sz w:val="32"/>
          <w:szCs w:val="32"/>
        </w:rPr>
        <w:t>七</w:t>
      </w:r>
      <w:r>
        <w:rPr>
          <w:rFonts w:ascii="仿宋" w:hAnsi="仿宋" w:eastAsia="仿宋" w:cs="宋体"/>
          <w:kern w:val="0"/>
          <w:sz w:val="32"/>
          <w:szCs w:val="32"/>
        </w:rPr>
        <w:t>条</w:t>
      </w:r>
      <w:r>
        <w:rPr>
          <w:rFonts w:ascii="Calibri" w:hAnsi="Calibri" w:eastAsia="仿宋" w:cs="Calibri"/>
          <w:kern w:val="0"/>
          <w:sz w:val="32"/>
          <w:szCs w:val="32"/>
        </w:rPr>
        <w:t>  </w:t>
      </w:r>
      <w:r>
        <w:rPr>
          <w:rFonts w:ascii="仿宋" w:hAnsi="仿宋" w:eastAsia="仿宋" w:cs="宋体"/>
          <w:kern w:val="0"/>
          <w:sz w:val="32"/>
          <w:szCs w:val="32"/>
        </w:rPr>
        <w:t xml:space="preserve"> 档案必须做到"人档相符"，卷内资料完整，分类明确。</w:t>
      </w:r>
    </w:p>
    <w:p w14:paraId="1974707E">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第十</w:t>
      </w:r>
      <w:r>
        <w:rPr>
          <w:rFonts w:hint="eastAsia" w:ascii="仿宋" w:hAnsi="仿宋" w:eastAsia="仿宋" w:cs="宋体"/>
          <w:kern w:val="0"/>
          <w:sz w:val="32"/>
          <w:szCs w:val="32"/>
        </w:rPr>
        <w:t>八</w:t>
      </w:r>
      <w:r>
        <w:rPr>
          <w:rFonts w:ascii="仿宋" w:hAnsi="仿宋" w:eastAsia="仿宋" w:cs="宋体"/>
          <w:kern w:val="0"/>
          <w:sz w:val="32"/>
          <w:szCs w:val="32"/>
        </w:rPr>
        <w:t>条</w:t>
      </w:r>
      <w:r>
        <w:rPr>
          <w:rFonts w:ascii="Calibri" w:hAnsi="Calibri" w:eastAsia="仿宋" w:cs="Calibri"/>
          <w:kern w:val="0"/>
          <w:sz w:val="32"/>
          <w:szCs w:val="32"/>
        </w:rPr>
        <w:t>  </w:t>
      </w:r>
      <w:r>
        <w:rPr>
          <w:rFonts w:ascii="仿宋" w:hAnsi="仿宋" w:eastAsia="仿宋" w:cs="宋体"/>
          <w:kern w:val="0"/>
          <w:sz w:val="32"/>
          <w:szCs w:val="32"/>
        </w:rPr>
        <w:t xml:space="preserve"> 档案的保管要遵循安全保密、便于查找使用的原则。</w:t>
      </w:r>
    </w:p>
    <w:p w14:paraId="15C49B8A">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w:t>
      </w:r>
      <w:r>
        <w:rPr>
          <w:rFonts w:hint="eastAsia" w:ascii="仿宋" w:hAnsi="仿宋" w:eastAsia="仿宋" w:cs="宋体"/>
          <w:kern w:val="0"/>
          <w:sz w:val="32"/>
          <w:szCs w:val="32"/>
        </w:rPr>
        <w:t>十九</w:t>
      </w:r>
      <w:r>
        <w:rPr>
          <w:rFonts w:ascii="仿宋" w:hAnsi="仿宋" w:eastAsia="仿宋" w:cs="宋体"/>
          <w:kern w:val="0"/>
          <w:sz w:val="32"/>
          <w:szCs w:val="32"/>
        </w:rPr>
        <w:t>条</w:t>
      </w:r>
      <w:r>
        <w:rPr>
          <w:rFonts w:ascii="Calibri" w:hAnsi="Calibri" w:eastAsia="仿宋" w:cs="Calibri"/>
          <w:kern w:val="0"/>
          <w:sz w:val="32"/>
          <w:szCs w:val="32"/>
        </w:rPr>
        <w:t>  </w:t>
      </w:r>
      <w:r>
        <w:rPr>
          <w:rFonts w:ascii="仿宋" w:hAnsi="仿宋" w:eastAsia="仿宋" w:cs="宋体"/>
          <w:kern w:val="0"/>
          <w:sz w:val="32"/>
          <w:szCs w:val="32"/>
        </w:rPr>
        <w:t xml:space="preserve"> 档案要登记造册，编码入柜，以便查找。</w:t>
      </w:r>
    </w:p>
    <w:p w14:paraId="3BA68271">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第二十条 严格执行员工档案查阅、借用制度。</w:t>
      </w:r>
    </w:p>
    <w:p w14:paraId="6E0A78B0">
      <w:pPr>
        <w:widowControl/>
        <w:spacing w:line="360" w:lineRule="auto"/>
        <w:ind w:firstLine="640" w:firstLineChars="200"/>
        <w:jc w:val="center"/>
        <w:rPr>
          <w:rFonts w:ascii="仿宋" w:hAnsi="仿宋" w:eastAsia="仿宋" w:cs="宋体"/>
          <w:kern w:val="0"/>
          <w:sz w:val="32"/>
          <w:szCs w:val="32"/>
        </w:rPr>
      </w:pPr>
      <w:r>
        <w:rPr>
          <w:rFonts w:ascii="仿宋" w:hAnsi="仿宋" w:eastAsia="仿宋" w:cs="宋体"/>
          <w:kern w:val="0"/>
          <w:sz w:val="32"/>
          <w:szCs w:val="32"/>
        </w:rPr>
        <w:t>第</w:t>
      </w:r>
      <w:r>
        <w:rPr>
          <w:rFonts w:hint="eastAsia" w:ascii="仿宋" w:hAnsi="仿宋" w:eastAsia="仿宋" w:cs="宋体"/>
          <w:kern w:val="0"/>
          <w:sz w:val="32"/>
          <w:szCs w:val="32"/>
        </w:rPr>
        <w:t>七</w:t>
      </w:r>
      <w:r>
        <w:rPr>
          <w:rFonts w:ascii="仿宋" w:hAnsi="仿宋" w:eastAsia="仿宋" w:cs="宋体"/>
          <w:kern w:val="0"/>
          <w:sz w:val="32"/>
          <w:szCs w:val="32"/>
        </w:rPr>
        <w:t>章 员工的培训</w:t>
      </w:r>
    </w:p>
    <w:p w14:paraId="71F6F5F9">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第二十</w:t>
      </w:r>
      <w:r>
        <w:rPr>
          <w:rFonts w:hint="eastAsia" w:ascii="仿宋" w:hAnsi="仿宋" w:eastAsia="仿宋" w:cs="宋体"/>
          <w:kern w:val="0"/>
          <w:sz w:val="32"/>
          <w:szCs w:val="32"/>
        </w:rPr>
        <w:t>一</w:t>
      </w:r>
      <w:r>
        <w:rPr>
          <w:rFonts w:ascii="仿宋" w:hAnsi="仿宋" w:eastAsia="仿宋" w:cs="宋体"/>
          <w:kern w:val="0"/>
          <w:sz w:val="32"/>
          <w:szCs w:val="32"/>
        </w:rPr>
        <w:t xml:space="preserve">条 </w:t>
      </w:r>
      <w:r>
        <w:rPr>
          <w:rFonts w:hint="eastAsia" w:ascii="仿宋" w:hAnsi="仿宋" w:eastAsia="仿宋" w:cs="宋体"/>
          <w:kern w:val="0"/>
          <w:sz w:val="32"/>
          <w:szCs w:val="32"/>
        </w:rPr>
        <w:t>员工</w:t>
      </w:r>
      <w:r>
        <w:rPr>
          <w:rFonts w:ascii="仿宋" w:hAnsi="仿宋" w:eastAsia="仿宋" w:cs="宋体"/>
          <w:kern w:val="0"/>
          <w:sz w:val="32"/>
          <w:szCs w:val="32"/>
        </w:rPr>
        <w:t>的培训</w:t>
      </w:r>
    </w:p>
    <w:p w14:paraId="24450C95">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一</w:t>
      </w:r>
      <w:r>
        <w:rPr>
          <w:rFonts w:ascii="仿宋" w:hAnsi="仿宋" w:eastAsia="仿宋" w:cs="宋体"/>
          <w:kern w:val="0"/>
          <w:sz w:val="32"/>
          <w:szCs w:val="32"/>
        </w:rPr>
        <w:t>）根据</w:t>
      </w:r>
      <w:r>
        <w:rPr>
          <w:rFonts w:hint="eastAsia" w:ascii="仿宋" w:hAnsi="仿宋" w:eastAsia="仿宋" w:cs="宋体"/>
          <w:kern w:val="0"/>
          <w:sz w:val="32"/>
          <w:szCs w:val="32"/>
        </w:rPr>
        <w:t>诸商基金会</w:t>
      </w:r>
      <w:r>
        <w:rPr>
          <w:rFonts w:ascii="仿宋" w:hAnsi="仿宋" w:eastAsia="仿宋" w:cs="宋体"/>
          <w:kern w:val="0"/>
          <w:sz w:val="32"/>
          <w:szCs w:val="32"/>
        </w:rPr>
        <w:t>工作的发展规划，有</w:t>
      </w:r>
      <w:r>
        <w:rPr>
          <w:rFonts w:ascii="等线" w:hAnsi="等线" w:eastAsia="等线"/>
          <w:szCs w:val="22"/>
        </w:rPr>
        <w:fldChar w:fldCharType="begin"/>
      </w:r>
      <w:r>
        <w:instrText xml:space="preserve"> HYPERLINK "http://j.3edu.net/" </w:instrText>
      </w:r>
      <w:r>
        <w:rPr>
          <w:rFonts w:ascii="等线" w:hAnsi="等线" w:eastAsia="等线"/>
          <w:szCs w:val="22"/>
        </w:rPr>
        <w:fldChar w:fldCharType="separate"/>
      </w:r>
      <w:r>
        <w:rPr>
          <w:rFonts w:ascii="仿宋" w:hAnsi="仿宋" w:eastAsia="仿宋" w:cs="宋体"/>
          <w:kern w:val="0"/>
          <w:sz w:val="32"/>
          <w:szCs w:val="32"/>
        </w:rPr>
        <w:t>计划</w:t>
      </w:r>
      <w:r>
        <w:rPr>
          <w:rFonts w:ascii="仿宋" w:hAnsi="仿宋" w:eastAsia="仿宋" w:cs="宋体"/>
          <w:kern w:val="0"/>
          <w:sz w:val="32"/>
          <w:szCs w:val="32"/>
        </w:rPr>
        <w:fldChar w:fldCharType="end"/>
      </w:r>
      <w:r>
        <w:rPr>
          <w:rFonts w:ascii="仿宋" w:hAnsi="仿宋" w:eastAsia="仿宋" w:cs="宋体"/>
          <w:kern w:val="0"/>
          <w:sz w:val="32"/>
          <w:szCs w:val="32"/>
        </w:rPr>
        <w:t>、有组织、有步骤地对在职员工分别进行在岗培训和短期培训及业余培训，确保员工素质不断提高，不断适应</w:t>
      </w:r>
      <w:r>
        <w:rPr>
          <w:rFonts w:hint="eastAsia" w:ascii="仿宋" w:hAnsi="仿宋" w:eastAsia="仿宋" w:cs="宋体"/>
          <w:kern w:val="0"/>
          <w:sz w:val="32"/>
          <w:szCs w:val="32"/>
        </w:rPr>
        <w:t>基金会</w:t>
      </w:r>
      <w:r>
        <w:rPr>
          <w:rFonts w:ascii="仿宋" w:hAnsi="仿宋" w:eastAsia="仿宋" w:cs="宋体"/>
          <w:kern w:val="0"/>
          <w:sz w:val="32"/>
          <w:szCs w:val="32"/>
        </w:rPr>
        <w:t>发展的需要。</w:t>
      </w:r>
    </w:p>
    <w:p w14:paraId="258FA67A">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二</w:t>
      </w:r>
      <w:r>
        <w:rPr>
          <w:rFonts w:ascii="仿宋" w:hAnsi="仿宋" w:eastAsia="仿宋" w:cs="宋体"/>
          <w:kern w:val="0"/>
          <w:sz w:val="32"/>
          <w:szCs w:val="32"/>
        </w:rPr>
        <w:t>）重点抓好现职领导干部资格培训。按照</w:t>
      </w:r>
      <w:r>
        <w:rPr>
          <w:rFonts w:hint="eastAsia" w:ascii="仿宋" w:hAnsi="仿宋" w:eastAsia="仿宋" w:cs="宋体"/>
          <w:kern w:val="0"/>
          <w:sz w:val="32"/>
          <w:szCs w:val="32"/>
        </w:rPr>
        <w:t>人力资源发展规划</w:t>
      </w:r>
      <w:r>
        <w:rPr>
          <w:rFonts w:ascii="仿宋" w:hAnsi="仿宋" w:eastAsia="仿宋" w:cs="宋体"/>
          <w:kern w:val="0"/>
          <w:sz w:val="32"/>
          <w:szCs w:val="32"/>
        </w:rPr>
        <w:t>，及时做好参培人员的选送工作。</w:t>
      </w:r>
    </w:p>
    <w:p w14:paraId="521BBA41">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三</w:t>
      </w:r>
      <w:r>
        <w:rPr>
          <w:rFonts w:ascii="仿宋" w:hAnsi="仿宋" w:eastAsia="仿宋" w:cs="宋体"/>
          <w:kern w:val="0"/>
          <w:sz w:val="32"/>
          <w:szCs w:val="32"/>
        </w:rPr>
        <w:t>）按照上级关于抓紧培养优秀中青年干部的要求，做好优秀中青年干部任职资格培训。</w:t>
      </w:r>
    </w:p>
    <w:p w14:paraId="4D169E5D">
      <w:pPr>
        <w:widowControl/>
        <w:spacing w:line="360" w:lineRule="auto"/>
        <w:ind w:firstLine="640" w:firstLineChars="200"/>
        <w:jc w:val="center"/>
        <w:rPr>
          <w:rFonts w:ascii="仿宋" w:hAnsi="仿宋" w:eastAsia="仿宋" w:cs="宋体"/>
          <w:kern w:val="0"/>
          <w:sz w:val="32"/>
          <w:szCs w:val="32"/>
        </w:rPr>
      </w:pPr>
      <w:r>
        <w:rPr>
          <w:rFonts w:ascii="仿宋" w:hAnsi="仿宋" w:eastAsia="仿宋" w:cs="宋体"/>
          <w:kern w:val="0"/>
          <w:sz w:val="32"/>
          <w:szCs w:val="32"/>
        </w:rPr>
        <w:t>第</w:t>
      </w:r>
      <w:r>
        <w:rPr>
          <w:rFonts w:hint="eastAsia" w:ascii="仿宋" w:hAnsi="仿宋" w:eastAsia="仿宋" w:cs="宋体"/>
          <w:kern w:val="0"/>
          <w:sz w:val="32"/>
          <w:szCs w:val="32"/>
        </w:rPr>
        <w:t>八</w:t>
      </w:r>
      <w:r>
        <w:rPr>
          <w:rFonts w:ascii="仿宋" w:hAnsi="仿宋" w:eastAsia="仿宋" w:cs="宋体"/>
          <w:kern w:val="0"/>
          <w:sz w:val="32"/>
          <w:szCs w:val="32"/>
        </w:rPr>
        <w:t>章　员工的调整与流动</w:t>
      </w:r>
    </w:p>
    <w:p w14:paraId="287DCECE">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以定岗、包岗为基础，本着精干高效的原则调配人员，满足</w:t>
      </w:r>
      <w:r>
        <w:rPr>
          <w:rFonts w:hint="eastAsia" w:ascii="仿宋" w:hAnsi="仿宋" w:eastAsia="仿宋" w:cs="宋体"/>
          <w:kern w:val="0"/>
          <w:sz w:val="32"/>
          <w:szCs w:val="32"/>
        </w:rPr>
        <w:t>诸商慈善基金会发展的</w:t>
      </w:r>
      <w:r>
        <w:rPr>
          <w:rFonts w:ascii="仿宋" w:hAnsi="仿宋" w:eastAsia="仿宋" w:cs="宋体"/>
          <w:kern w:val="0"/>
          <w:sz w:val="32"/>
          <w:szCs w:val="32"/>
        </w:rPr>
        <w:t>需要。</w:t>
      </w:r>
    </w:p>
    <w:p w14:paraId="5B949523">
      <w:pPr>
        <w:widowControl/>
        <w:spacing w:line="360" w:lineRule="auto"/>
        <w:ind w:firstLine="640" w:firstLineChars="200"/>
        <w:jc w:val="center"/>
        <w:rPr>
          <w:rFonts w:ascii="仿宋" w:hAnsi="仿宋" w:eastAsia="仿宋" w:cs="宋体"/>
          <w:kern w:val="0"/>
          <w:sz w:val="32"/>
          <w:szCs w:val="32"/>
        </w:rPr>
      </w:pPr>
      <w:r>
        <w:rPr>
          <w:rFonts w:ascii="仿宋" w:hAnsi="仿宋" w:eastAsia="仿宋" w:cs="宋体"/>
          <w:kern w:val="0"/>
          <w:sz w:val="32"/>
          <w:szCs w:val="32"/>
        </w:rPr>
        <w:t>第</w:t>
      </w:r>
      <w:r>
        <w:rPr>
          <w:rFonts w:hint="eastAsia" w:ascii="仿宋" w:hAnsi="仿宋" w:eastAsia="仿宋" w:cs="宋体"/>
          <w:kern w:val="0"/>
          <w:sz w:val="32"/>
          <w:szCs w:val="32"/>
        </w:rPr>
        <w:t>九</w:t>
      </w:r>
      <w:r>
        <w:rPr>
          <w:rFonts w:ascii="仿宋" w:hAnsi="仿宋" w:eastAsia="仿宋" w:cs="宋体"/>
          <w:kern w:val="0"/>
          <w:sz w:val="32"/>
          <w:szCs w:val="32"/>
        </w:rPr>
        <w:t>章　员工的解雇与辞职</w:t>
      </w:r>
    </w:p>
    <w:p w14:paraId="2965D4F7">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第二十</w:t>
      </w:r>
      <w:r>
        <w:rPr>
          <w:rFonts w:hint="eastAsia" w:ascii="仿宋" w:hAnsi="仿宋" w:eastAsia="仿宋" w:cs="宋体"/>
          <w:kern w:val="0"/>
          <w:sz w:val="32"/>
          <w:szCs w:val="32"/>
        </w:rPr>
        <w:t>二</w:t>
      </w:r>
      <w:r>
        <w:rPr>
          <w:rFonts w:ascii="仿宋" w:hAnsi="仿宋" w:eastAsia="仿宋" w:cs="宋体"/>
          <w:kern w:val="0"/>
          <w:sz w:val="32"/>
          <w:szCs w:val="32"/>
        </w:rPr>
        <w:t>条　员工的解雇。员工违约、违纪，依据《劳动法》、《职工奖惩条例》等劳动法规的规定，对符合解雇条件的，按照一定的程序予以解雇。因</w:t>
      </w:r>
      <w:r>
        <w:rPr>
          <w:rFonts w:hint="eastAsia" w:ascii="仿宋" w:hAnsi="仿宋" w:eastAsia="仿宋" w:cs="宋体"/>
          <w:kern w:val="0"/>
          <w:sz w:val="32"/>
          <w:szCs w:val="32"/>
        </w:rPr>
        <w:t>章程规定的原因和不可抗力</w:t>
      </w:r>
      <w:r>
        <w:rPr>
          <w:rFonts w:ascii="仿宋" w:hAnsi="仿宋" w:eastAsia="仿宋" w:cs="宋体"/>
          <w:kern w:val="0"/>
          <w:sz w:val="32"/>
          <w:szCs w:val="32"/>
        </w:rPr>
        <w:t>，需要实行裁员</w:t>
      </w:r>
      <w:r>
        <w:rPr>
          <w:rFonts w:hint="eastAsia" w:ascii="仿宋" w:hAnsi="仿宋" w:eastAsia="仿宋" w:cs="宋体"/>
          <w:kern w:val="0"/>
          <w:sz w:val="32"/>
          <w:szCs w:val="32"/>
        </w:rPr>
        <w:t>或减员</w:t>
      </w:r>
      <w:r>
        <w:rPr>
          <w:rFonts w:ascii="仿宋" w:hAnsi="仿宋" w:eastAsia="仿宋" w:cs="宋体"/>
          <w:kern w:val="0"/>
          <w:sz w:val="32"/>
          <w:szCs w:val="32"/>
        </w:rPr>
        <w:t>，按照《劳动法》、《公司法》、《工会法》的规定经</w:t>
      </w:r>
      <w:r>
        <w:rPr>
          <w:rFonts w:hint="eastAsia" w:ascii="仿宋" w:hAnsi="仿宋" w:eastAsia="仿宋" w:cs="宋体"/>
          <w:kern w:val="0"/>
          <w:sz w:val="32"/>
          <w:szCs w:val="32"/>
        </w:rPr>
        <w:t>理事会</w:t>
      </w:r>
      <w:r>
        <w:rPr>
          <w:rFonts w:ascii="仿宋" w:hAnsi="仿宋" w:eastAsia="仿宋" w:cs="宋体"/>
          <w:kern w:val="0"/>
          <w:sz w:val="32"/>
          <w:szCs w:val="32"/>
        </w:rPr>
        <w:t>批准后，方可实施。</w:t>
      </w:r>
    </w:p>
    <w:p w14:paraId="4C0B78B8">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第二十</w:t>
      </w:r>
      <w:r>
        <w:rPr>
          <w:rFonts w:hint="eastAsia" w:ascii="仿宋" w:hAnsi="仿宋" w:eastAsia="仿宋" w:cs="宋体"/>
          <w:kern w:val="0"/>
          <w:sz w:val="32"/>
          <w:szCs w:val="32"/>
        </w:rPr>
        <w:t>三</w:t>
      </w:r>
      <w:r>
        <w:rPr>
          <w:rFonts w:ascii="仿宋" w:hAnsi="仿宋" w:eastAsia="仿宋" w:cs="宋体"/>
          <w:kern w:val="0"/>
          <w:sz w:val="32"/>
          <w:szCs w:val="32"/>
        </w:rPr>
        <w:t>条　员工的辞职。员工自愿辞职，首先由员工本人提出申请，所在</w:t>
      </w:r>
      <w:r>
        <w:rPr>
          <w:rFonts w:hint="eastAsia" w:ascii="仿宋" w:hAnsi="仿宋" w:eastAsia="仿宋" w:cs="宋体"/>
          <w:kern w:val="0"/>
          <w:sz w:val="32"/>
          <w:szCs w:val="32"/>
        </w:rPr>
        <w:t>部门</w:t>
      </w:r>
      <w:r>
        <w:rPr>
          <w:rFonts w:ascii="仿宋" w:hAnsi="仿宋" w:eastAsia="仿宋" w:cs="宋体"/>
          <w:kern w:val="0"/>
          <w:sz w:val="32"/>
          <w:szCs w:val="32"/>
        </w:rPr>
        <w:t>同意，经</w:t>
      </w:r>
      <w:r>
        <w:rPr>
          <w:rFonts w:hint="eastAsia" w:ascii="仿宋" w:hAnsi="仿宋" w:eastAsia="仿宋" w:cs="宋体"/>
          <w:kern w:val="0"/>
          <w:sz w:val="32"/>
          <w:szCs w:val="32"/>
        </w:rPr>
        <w:t>诸商基金会秘书长</w:t>
      </w:r>
      <w:r>
        <w:rPr>
          <w:rFonts w:ascii="仿宋" w:hAnsi="仿宋" w:eastAsia="仿宋" w:cs="宋体"/>
          <w:kern w:val="0"/>
          <w:sz w:val="32"/>
          <w:szCs w:val="32"/>
        </w:rPr>
        <w:t>批准，可办理辞职手续，并享受一定数额的经济补偿。未经批准，自行辞职的，不得享受经济补偿待遇。</w:t>
      </w:r>
    </w:p>
    <w:p w14:paraId="7BBACC07">
      <w:pPr>
        <w:widowControl/>
        <w:spacing w:line="360" w:lineRule="auto"/>
        <w:ind w:firstLine="640" w:firstLineChars="200"/>
        <w:jc w:val="center"/>
        <w:rPr>
          <w:rFonts w:ascii="仿宋" w:hAnsi="仿宋" w:eastAsia="仿宋" w:cs="宋体"/>
          <w:kern w:val="0"/>
          <w:sz w:val="32"/>
          <w:szCs w:val="32"/>
        </w:rPr>
      </w:pPr>
    </w:p>
    <w:p w14:paraId="2F58ECD0">
      <w:pPr>
        <w:widowControl/>
        <w:spacing w:line="360" w:lineRule="auto"/>
        <w:ind w:firstLine="640" w:firstLineChars="200"/>
        <w:jc w:val="center"/>
        <w:rPr>
          <w:rFonts w:ascii="仿宋" w:hAnsi="仿宋" w:eastAsia="仿宋" w:cs="宋体"/>
          <w:kern w:val="0"/>
          <w:sz w:val="32"/>
          <w:szCs w:val="32"/>
        </w:rPr>
      </w:pPr>
      <w:r>
        <w:rPr>
          <w:rFonts w:ascii="仿宋" w:hAnsi="仿宋" w:eastAsia="仿宋" w:cs="宋体"/>
          <w:kern w:val="0"/>
          <w:sz w:val="32"/>
          <w:szCs w:val="32"/>
        </w:rPr>
        <w:t>第十章 薪酬管理</w:t>
      </w:r>
    </w:p>
    <w:p w14:paraId="3A5C679B">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第二十</w:t>
      </w:r>
      <w:r>
        <w:rPr>
          <w:rFonts w:hint="eastAsia" w:ascii="仿宋" w:hAnsi="仿宋" w:eastAsia="仿宋" w:cs="宋体"/>
          <w:kern w:val="0"/>
          <w:sz w:val="32"/>
          <w:szCs w:val="32"/>
        </w:rPr>
        <w:t>四</w:t>
      </w:r>
      <w:r>
        <w:rPr>
          <w:rFonts w:ascii="仿宋" w:hAnsi="仿宋" w:eastAsia="仿宋" w:cs="宋体"/>
          <w:kern w:val="0"/>
          <w:sz w:val="32"/>
          <w:szCs w:val="32"/>
        </w:rPr>
        <w:t>条</w:t>
      </w:r>
      <w:r>
        <w:rPr>
          <w:rFonts w:ascii="Calibri" w:hAnsi="Calibri" w:eastAsia="仿宋" w:cs="Calibri"/>
          <w:kern w:val="0"/>
          <w:sz w:val="32"/>
          <w:szCs w:val="32"/>
        </w:rPr>
        <w:t> </w:t>
      </w:r>
      <w:r>
        <w:rPr>
          <w:rFonts w:ascii="仿宋" w:hAnsi="仿宋" w:eastAsia="仿宋" w:cs="宋体"/>
          <w:kern w:val="0"/>
          <w:sz w:val="32"/>
          <w:szCs w:val="32"/>
        </w:rPr>
        <w:t xml:space="preserve"> 年度工资总量基数按照当年</w:t>
      </w:r>
      <w:r>
        <w:rPr>
          <w:rFonts w:hint="eastAsia" w:ascii="仿宋" w:hAnsi="仿宋" w:eastAsia="仿宋" w:cs="宋体"/>
          <w:kern w:val="0"/>
          <w:sz w:val="32"/>
          <w:szCs w:val="32"/>
        </w:rPr>
        <w:t>基金会收支预算情况测算标准</w:t>
      </w:r>
      <w:r>
        <w:rPr>
          <w:rFonts w:ascii="仿宋" w:hAnsi="仿宋" w:eastAsia="仿宋" w:cs="宋体"/>
          <w:kern w:val="0"/>
          <w:sz w:val="32"/>
          <w:szCs w:val="32"/>
        </w:rPr>
        <w:t>，报</w:t>
      </w:r>
      <w:r>
        <w:rPr>
          <w:rFonts w:hint="eastAsia" w:ascii="仿宋" w:hAnsi="仿宋" w:eastAsia="仿宋" w:cs="宋体"/>
          <w:kern w:val="0"/>
          <w:sz w:val="32"/>
          <w:szCs w:val="32"/>
        </w:rPr>
        <w:t>基金会办公会研究</w:t>
      </w:r>
      <w:r>
        <w:rPr>
          <w:rFonts w:ascii="仿宋" w:hAnsi="仿宋" w:eastAsia="仿宋" w:cs="宋体"/>
          <w:kern w:val="0"/>
          <w:sz w:val="32"/>
          <w:szCs w:val="32"/>
        </w:rPr>
        <w:t>确定。实行总量控制，绝不超提。</w:t>
      </w:r>
    </w:p>
    <w:p w14:paraId="6A5EA581">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第二十</w:t>
      </w:r>
      <w:r>
        <w:rPr>
          <w:rFonts w:hint="eastAsia" w:ascii="仿宋" w:hAnsi="仿宋" w:eastAsia="仿宋" w:cs="宋体"/>
          <w:kern w:val="0"/>
          <w:sz w:val="32"/>
          <w:szCs w:val="32"/>
        </w:rPr>
        <w:t>五</w:t>
      </w:r>
      <w:r>
        <w:rPr>
          <w:rFonts w:ascii="仿宋" w:hAnsi="仿宋" w:eastAsia="仿宋" w:cs="宋体"/>
          <w:kern w:val="0"/>
          <w:sz w:val="32"/>
          <w:szCs w:val="32"/>
        </w:rPr>
        <w:t>条</w:t>
      </w:r>
      <w:r>
        <w:rPr>
          <w:rFonts w:ascii="Calibri" w:hAnsi="Calibri" w:eastAsia="仿宋" w:cs="Calibri"/>
          <w:kern w:val="0"/>
          <w:sz w:val="32"/>
          <w:szCs w:val="32"/>
        </w:rPr>
        <w:t> </w:t>
      </w:r>
      <w:r>
        <w:rPr>
          <w:rFonts w:ascii="仿宋" w:hAnsi="仿宋" w:eastAsia="仿宋" w:cs="宋体"/>
          <w:kern w:val="0"/>
          <w:sz w:val="32"/>
          <w:szCs w:val="32"/>
        </w:rPr>
        <w:t xml:space="preserve"> 按照岗位测评、</w:t>
      </w:r>
      <w:r>
        <w:rPr>
          <w:rFonts w:hint="eastAsia" w:ascii="仿宋" w:hAnsi="仿宋" w:eastAsia="仿宋" w:cs="宋体"/>
          <w:kern w:val="0"/>
          <w:sz w:val="32"/>
          <w:szCs w:val="32"/>
        </w:rPr>
        <w:t>承担工作量</w:t>
      </w:r>
      <w:r>
        <w:rPr>
          <w:rFonts w:ascii="仿宋" w:hAnsi="仿宋" w:eastAsia="仿宋" w:cs="宋体"/>
          <w:kern w:val="0"/>
          <w:sz w:val="32"/>
          <w:szCs w:val="32"/>
        </w:rPr>
        <w:t>、</w:t>
      </w:r>
      <w:r>
        <w:rPr>
          <w:rFonts w:hint="eastAsia" w:ascii="仿宋" w:hAnsi="仿宋" w:eastAsia="仿宋" w:cs="宋体"/>
          <w:kern w:val="0"/>
          <w:sz w:val="32"/>
          <w:szCs w:val="32"/>
        </w:rPr>
        <w:t>工作时间</w:t>
      </w:r>
      <w:r>
        <w:rPr>
          <w:rFonts w:ascii="仿宋" w:hAnsi="仿宋" w:eastAsia="仿宋" w:cs="宋体"/>
          <w:kern w:val="0"/>
          <w:sz w:val="32"/>
          <w:szCs w:val="32"/>
        </w:rPr>
        <w:t>等不同形式进行分配工资。</w:t>
      </w:r>
    </w:p>
    <w:p w14:paraId="543F9FF7">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w:t>
      </w:r>
      <w:r>
        <w:rPr>
          <w:rFonts w:hint="eastAsia" w:ascii="仿宋" w:hAnsi="仿宋" w:eastAsia="仿宋" w:cs="宋体"/>
          <w:kern w:val="0"/>
          <w:sz w:val="32"/>
          <w:szCs w:val="32"/>
        </w:rPr>
        <w:t>二十六</w:t>
      </w:r>
      <w:r>
        <w:rPr>
          <w:rFonts w:ascii="仿宋" w:hAnsi="仿宋" w:eastAsia="仿宋" w:cs="宋体"/>
          <w:kern w:val="0"/>
          <w:sz w:val="32"/>
          <w:szCs w:val="32"/>
        </w:rPr>
        <w:t>条</w:t>
      </w:r>
      <w:r>
        <w:rPr>
          <w:rFonts w:ascii="Calibri" w:hAnsi="Calibri" w:eastAsia="仿宋" w:cs="Calibri"/>
          <w:kern w:val="0"/>
          <w:sz w:val="32"/>
          <w:szCs w:val="32"/>
        </w:rPr>
        <w:t> </w:t>
      </w:r>
      <w:r>
        <w:rPr>
          <w:rFonts w:ascii="仿宋" w:hAnsi="仿宋" w:eastAsia="仿宋" w:cs="宋体"/>
          <w:kern w:val="0"/>
          <w:sz w:val="32"/>
          <w:szCs w:val="32"/>
        </w:rPr>
        <w:t xml:space="preserve"> 有关假期及加班加点工资支付</w:t>
      </w:r>
    </w:p>
    <w:p w14:paraId="6D5C9C78">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员工在享受</w:t>
      </w:r>
      <w:r>
        <w:rPr>
          <w:rFonts w:hint="eastAsia" w:ascii="仿宋" w:hAnsi="仿宋" w:eastAsia="仿宋" w:cs="宋体"/>
          <w:kern w:val="0"/>
          <w:sz w:val="32"/>
          <w:szCs w:val="32"/>
        </w:rPr>
        <w:t>规定的</w:t>
      </w:r>
      <w:r>
        <w:rPr>
          <w:rFonts w:ascii="仿宋" w:hAnsi="仿宋" w:eastAsia="仿宋" w:cs="宋体"/>
          <w:kern w:val="0"/>
          <w:sz w:val="32"/>
          <w:szCs w:val="32"/>
        </w:rPr>
        <w:t>年休假、探亲假、婚假、丧假期间的工资支付，其日工资标准均以</w:t>
      </w:r>
      <w:r>
        <w:rPr>
          <w:rFonts w:hint="eastAsia" w:ascii="仿宋" w:hAnsi="仿宋" w:eastAsia="仿宋" w:cs="宋体"/>
          <w:kern w:val="0"/>
          <w:sz w:val="32"/>
          <w:szCs w:val="32"/>
        </w:rPr>
        <w:t>基本</w:t>
      </w:r>
      <w:r>
        <w:rPr>
          <w:rFonts w:ascii="仿宋" w:hAnsi="仿宋" w:eastAsia="仿宋" w:cs="宋体"/>
          <w:kern w:val="0"/>
          <w:sz w:val="32"/>
          <w:szCs w:val="32"/>
        </w:rPr>
        <w:t>工资加</w:t>
      </w:r>
      <w:r>
        <w:rPr>
          <w:rFonts w:hint="eastAsia" w:ascii="仿宋" w:hAnsi="仿宋" w:eastAsia="仿宋" w:cs="宋体"/>
          <w:kern w:val="0"/>
          <w:sz w:val="32"/>
          <w:szCs w:val="32"/>
        </w:rPr>
        <w:t>补助工资</w:t>
      </w:r>
      <w:r>
        <w:rPr>
          <w:rFonts w:ascii="仿宋" w:hAnsi="仿宋" w:eastAsia="仿宋" w:cs="宋体"/>
          <w:kern w:val="0"/>
          <w:sz w:val="32"/>
          <w:szCs w:val="32"/>
        </w:rPr>
        <w:t>为计算基数；根据实际需要安排员工在法定标准工作时间以外工作的工资支付标准，按照《劳动法》和《工资支付暂行规定》（劳部发[1994]489号）以及《中华人民共和国劳动部关于（劳动法）若干条文的说明》（劳部发[1994]289号）的有关规定执行。</w:t>
      </w:r>
    </w:p>
    <w:p w14:paraId="7382A790">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w:t>
      </w:r>
      <w:r>
        <w:rPr>
          <w:rFonts w:hint="eastAsia" w:ascii="仿宋" w:hAnsi="仿宋" w:eastAsia="仿宋" w:cs="宋体"/>
          <w:kern w:val="0"/>
          <w:sz w:val="32"/>
          <w:szCs w:val="32"/>
        </w:rPr>
        <w:t>二十七</w:t>
      </w:r>
      <w:r>
        <w:rPr>
          <w:rFonts w:ascii="仿宋" w:hAnsi="仿宋" w:eastAsia="仿宋" w:cs="宋体"/>
          <w:kern w:val="0"/>
          <w:sz w:val="32"/>
          <w:szCs w:val="32"/>
        </w:rPr>
        <w:t>条</w:t>
      </w:r>
      <w:r>
        <w:rPr>
          <w:rFonts w:ascii="Calibri" w:hAnsi="Calibri" w:eastAsia="仿宋" w:cs="Calibri"/>
          <w:kern w:val="0"/>
          <w:sz w:val="32"/>
          <w:szCs w:val="32"/>
        </w:rPr>
        <w:t>  </w:t>
      </w:r>
      <w:r>
        <w:rPr>
          <w:rFonts w:ascii="仿宋" w:hAnsi="仿宋" w:eastAsia="仿宋" w:cs="宋体"/>
          <w:kern w:val="0"/>
          <w:sz w:val="32"/>
          <w:szCs w:val="32"/>
        </w:rPr>
        <w:t xml:space="preserve"> 员工工资增长机制</w:t>
      </w:r>
    </w:p>
    <w:p w14:paraId="3CC9C170">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为维护员工的长远利益，充分发挥工资对促进生产和提高效益的经济杠杆作用，调动员工的工作积极性，</w:t>
      </w:r>
      <w:r>
        <w:rPr>
          <w:rFonts w:hint="eastAsia" w:ascii="仿宋" w:hAnsi="仿宋" w:eastAsia="仿宋" w:cs="宋体"/>
          <w:kern w:val="0"/>
          <w:sz w:val="32"/>
          <w:szCs w:val="32"/>
        </w:rPr>
        <w:t>基金会</w:t>
      </w:r>
      <w:r>
        <w:rPr>
          <w:rFonts w:ascii="仿宋" w:hAnsi="仿宋" w:eastAsia="仿宋" w:cs="宋体"/>
          <w:kern w:val="0"/>
          <w:sz w:val="32"/>
          <w:szCs w:val="32"/>
        </w:rPr>
        <w:t>将根据经济效益情况</w:t>
      </w:r>
      <w:r>
        <w:rPr>
          <w:rFonts w:hint="eastAsia" w:ascii="仿宋" w:hAnsi="仿宋" w:eastAsia="仿宋" w:cs="宋体"/>
          <w:kern w:val="0"/>
          <w:sz w:val="32"/>
          <w:szCs w:val="32"/>
        </w:rPr>
        <w:t>作</w:t>
      </w:r>
      <w:r>
        <w:rPr>
          <w:rFonts w:ascii="仿宋" w:hAnsi="仿宋" w:eastAsia="仿宋" w:cs="宋体"/>
          <w:kern w:val="0"/>
          <w:sz w:val="32"/>
          <w:szCs w:val="32"/>
        </w:rPr>
        <w:t>统一安排，每隔一定时期对员工档案内技能工资适当调整。</w:t>
      </w:r>
    </w:p>
    <w:p w14:paraId="320F81FD">
      <w:pPr>
        <w:widowControl/>
        <w:spacing w:line="360" w:lineRule="auto"/>
        <w:ind w:firstLine="640" w:firstLineChars="200"/>
        <w:rPr>
          <w:rFonts w:ascii="仿宋" w:hAnsi="仿宋" w:eastAsia="仿宋" w:cs="宋体"/>
          <w:kern w:val="0"/>
          <w:sz w:val="32"/>
          <w:szCs w:val="32"/>
        </w:rPr>
      </w:pPr>
      <w:r>
        <w:rPr>
          <w:rFonts w:hint="eastAsia" w:ascii="Calibri" w:hAnsi="Calibri" w:eastAsia="仿宋" w:cs="Calibri"/>
          <w:kern w:val="0"/>
          <w:sz w:val="32"/>
          <w:szCs w:val="32"/>
        </w:rPr>
        <w:t>第二十八条</w:t>
      </w:r>
      <w:r>
        <w:rPr>
          <w:rFonts w:ascii="Calibri" w:hAnsi="Calibri" w:eastAsia="仿宋" w:cs="Calibri"/>
          <w:kern w:val="0"/>
          <w:sz w:val="32"/>
          <w:szCs w:val="32"/>
        </w:rPr>
        <w:t> </w:t>
      </w:r>
      <w:r>
        <w:rPr>
          <w:rFonts w:ascii="仿宋" w:hAnsi="仿宋" w:eastAsia="仿宋" w:cs="宋体"/>
          <w:kern w:val="0"/>
          <w:sz w:val="32"/>
          <w:szCs w:val="32"/>
        </w:rPr>
        <w:t xml:space="preserve"> 员工的社会保障</w:t>
      </w:r>
    </w:p>
    <w:p w14:paraId="4178E5F6">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w:t>
      </w:r>
      <w:r>
        <w:rPr>
          <w:rFonts w:hint="eastAsia" w:ascii="仿宋" w:hAnsi="仿宋" w:eastAsia="仿宋" w:cs="宋体"/>
          <w:kern w:val="0"/>
          <w:sz w:val="32"/>
          <w:szCs w:val="32"/>
        </w:rPr>
        <w:t>二十九</w:t>
      </w:r>
      <w:r>
        <w:rPr>
          <w:rFonts w:ascii="仿宋" w:hAnsi="仿宋" w:eastAsia="仿宋" w:cs="宋体"/>
          <w:kern w:val="0"/>
          <w:sz w:val="32"/>
          <w:szCs w:val="32"/>
        </w:rPr>
        <w:t>条</w:t>
      </w:r>
      <w:r>
        <w:rPr>
          <w:rFonts w:ascii="Calibri" w:hAnsi="Calibri" w:eastAsia="仿宋" w:cs="Calibri"/>
          <w:kern w:val="0"/>
          <w:sz w:val="32"/>
          <w:szCs w:val="32"/>
        </w:rPr>
        <w:t>  </w:t>
      </w:r>
      <w:r>
        <w:rPr>
          <w:rFonts w:ascii="仿宋" w:hAnsi="仿宋" w:eastAsia="仿宋" w:cs="宋体"/>
          <w:kern w:val="0"/>
          <w:sz w:val="32"/>
          <w:szCs w:val="32"/>
        </w:rPr>
        <w:t xml:space="preserve"> 严格执行国家颁布的各项社会保障政策，认真贯彻职工工伤保险、医疗保险、失业保险、养老保险等方面的法律法规</w:t>
      </w:r>
      <w:r>
        <w:rPr>
          <w:rFonts w:hint="eastAsia" w:ascii="仿宋" w:hAnsi="仿宋" w:eastAsia="仿宋" w:cs="宋体"/>
          <w:kern w:val="0"/>
          <w:sz w:val="32"/>
          <w:szCs w:val="32"/>
        </w:rPr>
        <w:t>。</w:t>
      </w:r>
    </w:p>
    <w:p w14:paraId="43653124">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第十</w:t>
      </w:r>
      <w:r>
        <w:rPr>
          <w:rFonts w:hint="eastAsia" w:ascii="仿宋" w:hAnsi="仿宋" w:eastAsia="仿宋" w:cs="宋体"/>
          <w:kern w:val="0"/>
          <w:sz w:val="32"/>
          <w:szCs w:val="32"/>
        </w:rPr>
        <w:t>一</w:t>
      </w:r>
      <w:r>
        <w:rPr>
          <w:rFonts w:ascii="仿宋" w:hAnsi="仿宋" w:eastAsia="仿宋" w:cs="宋体"/>
          <w:kern w:val="0"/>
          <w:sz w:val="32"/>
          <w:szCs w:val="32"/>
        </w:rPr>
        <w:t>章</w:t>
      </w:r>
      <w:r>
        <w:rPr>
          <w:rFonts w:ascii="Calibri" w:hAnsi="Calibri" w:eastAsia="仿宋" w:cs="Calibri"/>
          <w:kern w:val="0"/>
          <w:sz w:val="32"/>
          <w:szCs w:val="32"/>
        </w:rPr>
        <w:t> </w:t>
      </w:r>
      <w:r>
        <w:rPr>
          <w:rFonts w:ascii="仿宋" w:hAnsi="仿宋" w:eastAsia="仿宋" w:cs="宋体"/>
          <w:kern w:val="0"/>
          <w:sz w:val="32"/>
          <w:szCs w:val="32"/>
        </w:rPr>
        <w:t xml:space="preserve"> 附则</w:t>
      </w:r>
    </w:p>
    <w:p w14:paraId="2A3AFB41">
      <w:pPr>
        <w:widowControl/>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第</w:t>
      </w:r>
      <w:r>
        <w:rPr>
          <w:rFonts w:hint="eastAsia" w:ascii="仿宋" w:hAnsi="仿宋" w:eastAsia="仿宋" w:cs="宋体"/>
          <w:kern w:val="0"/>
          <w:sz w:val="32"/>
          <w:szCs w:val="32"/>
        </w:rPr>
        <w:t>三十</w:t>
      </w:r>
      <w:r>
        <w:rPr>
          <w:rFonts w:ascii="仿宋" w:hAnsi="仿宋" w:eastAsia="仿宋" w:cs="宋体"/>
          <w:kern w:val="0"/>
          <w:sz w:val="32"/>
          <w:szCs w:val="32"/>
        </w:rPr>
        <w:t>条</w:t>
      </w:r>
      <w:r>
        <w:rPr>
          <w:rFonts w:ascii="Calibri" w:hAnsi="Calibri" w:eastAsia="仿宋" w:cs="Calibri"/>
          <w:kern w:val="0"/>
          <w:sz w:val="32"/>
          <w:szCs w:val="32"/>
        </w:rPr>
        <w:t>  </w:t>
      </w:r>
      <w:r>
        <w:rPr>
          <w:rFonts w:ascii="仿宋" w:hAnsi="仿宋" w:eastAsia="仿宋" w:cs="宋体"/>
          <w:kern w:val="0"/>
          <w:sz w:val="32"/>
          <w:szCs w:val="32"/>
        </w:rPr>
        <w:t xml:space="preserve"> 本办法如有未尽事宜，参照法律法规和公司的相关文件执行。</w:t>
      </w:r>
    </w:p>
    <w:p w14:paraId="35756423">
      <w:pPr>
        <w:widowControl/>
        <w:spacing w:line="360" w:lineRule="auto"/>
        <w:ind w:firstLine="640" w:firstLineChars="200"/>
        <w:rPr>
          <w:rFonts w:ascii="仿宋" w:hAnsi="仿宋" w:eastAsia="仿宋"/>
          <w:sz w:val="32"/>
          <w:szCs w:val="32"/>
        </w:rPr>
      </w:pPr>
    </w:p>
    <w:p w14:paraId="60F89658">
      <w:pPr>
        <w:spacing w:line="360" w:lineRule="auto"/>
        <w:jc w:val="center"/>
        <w:rPr>
          <w:rFonts w:hint="eastAsia" w:ascii="黑体" w:hAnsi="黑体" w:eastAsia="黑体"/>
          <w:sz w:val="36"/>
          <w:szCs w:val="36"/>
        </w:rPr>
      </w:pPr>
    </w:p>
    <w:p w14:paraId="21AE715F">
      <w:pPr>
        <w:spacing w:line="360" w:lineRule="auto"/>
        <w:jc w:val="center"/>
        <w:rPr>
          <w:rFonts w:hint="eastAsia" w:ascii="黑体" w:hAnsi="黑体" w:eastAsia="黑体"/>
          <w:sz w:val="36"/>
          <w:szCs w:val="36"/>
        </w:rPr>
      </w:pPr>
    </w:p>
    <w:p w14:paraId="577D1631">
      <w:pPr>
        <w:spacing w:line="580" w:lineRule="exact"/>
        <w:jc w:val="center"/>
        <w:rPr>
          <w:rFonts w:hint="eastAsia" w:ascii="仿宋_GB2312" w:eastAsia="仿宋_GB2312"/>
          <w:sz w:val="32"/>
          <w:szCs w:val="32"/>
        </w:rPr>
      </w:pPr>
      <w:bookmarkStart w:id="0" w:name="_GoBack"/>
      <w:bookmarkEnd w:id="0"/>
    </w:p>
    <w:sectPr>
      <w:footerReference r:id="rId5" w:type="first"/>
      <w:headerReference r:id="rId3" w:type="default"/>
      <w:footerReference r:id="rId4"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E0F311-3893-47F0-93D7-2D83490ED5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5D27E15-56B5-436D-8694-A6CB1F4A88E6}"/>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3" w:fontKey="{F0214883-BD90-44A0-B854-E550F5A7F3BE}"/>
  </w:font>
  <w:font w:name="仿宋">
    <w:panose1 w:val="02010609060101010101"/>
    <w:charset w:val="86"/>
    <w:family w:val="modern"/>
    <w:pitch w:val="default"/>
    <w:sig w:usb0="800002BF" w:usb1="38CF7CFA" w:usb2="00000016" w:usb3="00000000" w:csb0="00040001" w:csb1="00000000"/>
    <w:embedRegular r:id="rId4" w:fontKey="{470D8066-D574-4890-9EC9-3F7798C6C764}"/>
  </w:font>
  <w:font w:name="等线">
    <w:panose1 w:val="02010600030101010101"/>
    <w:charset w:val="86"/>
    <w:family w:val="auto"/>
    <w:pitch w:val="default"/>
    <w:sig w:usb0="A00002BF" w:usb1="38CF7CFA" w:usb2="00000016" w:usb3="00000000" w:csb0="0004000F" w:csb1="00000000"/>
    <w:embedRegular r:id="rId5" w:fontKey="{D3863108-0D36-47CA-8314-D78DA99AB6AD}"/>
  </w:font>
  <w:font w:name="仿宋_GB2312">
    <w:altName w:val="仿宋"/>
    <w:panose1 w:val="00000000000000000000"/>
    <w:charset w:val="86"/>
    <w:family w:val="decorative"/>
    <w:pitch w:val="default"/>
    <w:sig w:usb0="00000000" w:usb1="00000000" w:usb2="00000010" w:usb3="00000000" w:csb0="00040000" w:csb1="00000000"/>
    <w:embedRegular r:id="rId6" w:fontKey="{4A7C0583-AC54-416C-8D44-72D75444889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D620">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0D238">
                          <w:pPr>
                            <w:pStyle w:val="6"/>
                            <w:rPr>
                              <w:rStyle w:val="14"/>
                              <w:sz w:val="30"/>
                              <w:szCs w:val="30"/>
                            </w:rPr>
                          </w:pPr>
                          <w:r>
                            <w:rPr>
                              <w:sz w:val="30"/>
                              <w:szCs w:val="30"/>
                            </w:rPr>
                            <w:fldChar w:fldCharType="begin"/>
                          </w:r>
                          <w:r>
                            <w:rPr>
                              <w:rStyle w:val="14"/>
                              <w:sz w:val="30"/>
                              <w:szCs w:val="30"/>
                            </w:rPr>
                            <w:instrText xml:space="preserve">PAGE  </w:instrText>
                          </w:r>
                          <w:r>
                            <w:rPr>
                              <w:sz w:val="30"/>
                              <w:szCs w:val="30"/>
                            </w:rPr>
                            <w:fldChar w:fldCharType="separate"/>
                          </w:r>
                          <w:r>
                            <w:rPr>
                              <w:rStyle w:val="14"/>
                              <w:sz w:val="30"/>
                              <w:szCs w:val="30"/>
                            </w:rPr>
                            <w:t>40</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50D238">
                    <w:pPr>
                      <w:pStyle w:val="6"/>
                      <w:rPr>
                        <w:rStyle w:val="14"/>
                        <w:sz w:val="30"/>
                        <w:szCs w:val="30"/>
                      </w:rPr>
                    </w:pPr>
                    <w:r>
                      <w:rPr>
                        <w:sz w:val="30"/>
                        <w:szCs w:val="30"/>
                      </w:rPr>
                      <w:fldChar w:fldCharType="begin"/>
                    </w:r>
                    <w:r>
                      <w:rPr>
                        <w:rStyle w:val="14"/>
                        <w:sz w:val="30"/>
                        <w:szCs w:val="30"/>
                      </w:rPr>
                      <w:instrText xml:space="preserve">PAGE  </w:instrText>
                    </w:r>
                    <w:r>
                      <w:rPr>
                        <w:sz w:val="30"/>
                        <w:szCs w:val="30"/>
                      </w:rPr>
                      <w:fldChar w:fldCharType="separate"/>
                    </w:r>
                    <w:r>
                      <w:rPr>
                        <w:rStyle w:val="14"/>
                        <w:sz w:val="30"/>
                        <w:szCs w:val="30"/>
                      </w:rPr>
                      <w:t>40</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46035">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95220">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F95220">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62BA">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NTljOTk2Yjc0NWE3MWNiZjc2OGJkMmFkZjVhYTgifQ=="/>
  </w:docVars>
  <w:rsids>
    <w:rsidRoot w:val="007231AC"/>
    <w:rsid w:val="00014387"/>
    <w:rsid w:val="000165A2"/>
    <w:rsid w:val="00021355"/>
    <w:rsid w:val="00024157"/>
    <w:rsid w:val="00027449"/>
    <w:rsid w:val="000324F2"/>
    <w:rsid w:val="00034F36"/>
    <w:rsid w:val="00036C18"/>
    <w:rsid w:val="00036CAB"/>
    <w:rsid w:val="00045220"/>
    <w:rsid w:val="000458BF"/>
    <w:rsid w:val="00061026"/>
    <w:rsid w:val="000774F0"/>
    <w:rsid w:val="00081856"/>
    <w:rsid w:val="0009419B"/>
    <w:rsid w:val="000A3C0F"/>
    <w:rsid w:val="000B2C4F"/>
    <w:rsid w:val="000B39D2"/>
    <w:rsid w:val="000C00EA"/>
    <w:rsid w:val="000C0DAD"/>
    <w:rsid w:val="000D24D4"/>
    <w:rsid w:val="000E0AC8"/>
    <w:rsid w:val="000E2A59"/>
    <w:rsid w:val="000E4211"/>
    <w:rsid w:val="000E5B8C"/>
    <w:rsid w:val="000F115A"/>
    <w:rsid w:val="00102241"/>
    <w:rsid w:val="00104D3B"/>
    <w:rsid w:val="001110A7"/>
    <w:rsid w:val="001112B7"/>
    <w:rsid w:val="00120A63"/>
    <w:rsid w:val="0012481D"/>
    <w:rsid w:val="001328B6"/>
    <w:rsid w:val="00140944"/>
    <w:rsid w:val="00146159"/>
    <w:rsid w:val="0015435A"/>
    <w:rsid w:val="0015735A"/>
    <w:rsid w:val="0016350B"/>
    <w:rsid w:val="00163A3B"/>
    <w:rsid w:val="00173862"/>
    <w:rsid w:val="001A0424"/>
    <w:rsid w:val="001A40E9"/>
    <w:rsid w:val="001A6470"/>
    <w:rsid w:val="001A7FCA"/>
    <w:rsid w:val="001B362D"/>
    <w:rsid w:val="001B3F59"/>
    <w:rsid w:val="001B4C50"/>
    <w:rsid w:val="001C3372"/>
    <w:rsid w:val="001D1D4A"/>
    <w:rsid w:val="001D5062"/>
    <w:rsid w:val="001E4EFA"/>
    <w:rsid w:val="001E6E8B"/>
    <w:rsid w:val="001E702D"/>
    <w:rsid w:val="001E743D"/>
    <w:rsid w:val="001E7DB2"/>
    <w:rsid w:val="001F4147"/>
    <w:rsid w:val="001F44E8"/>
    <w:rsid w:val="001F5D9E"/>
    <w:rsid w:val="002068B0"/>
    <w:rsid w:val="00212287"/>
    <w:rsid w:val="00213582"/>
    <w:rsid w:val="0021398E"/>
    <w:rsid w:val="002166DB"/>
    <w:rsid w:val="002170A3"/>
    <w:rsid w:val="00225EC0"/>
    <w:rsid w:val="0022677C"/>
    <w:rsid w:val="00231225"/>
    <w:rsid w:val="00233919"/>
    <w:rsid w:val="00234F61"/>
    <w:rsid w:val="00237788"/>
    <w:rsid w:val="00241259"/>
    <w:rsid w:val="00245297"/>
    <w:rsid w:val="00251CB9"/>
    <w:rsid w:val="00260556"/>
    <w:rsid w:val="00261945"/>
    <w:rsid w:val="00265A44"/>
    <w:rsid w:val="00265CF8"/>
    <w:rsid w:val="00273B3B"/>
    <w:rsid w:val="00275396"/>
    <w:rsid w:val="00280D22"/>
    <w:rsid w:val="0028171B"/>
    <w:rsid w:val="00290A03"/>
    <w:rsid w:val="002A231D"/>
    <w:rsid w:val="002A4B35"/>
    <w:rsid w:val="002A5D08"/>
    <w:rsid w:val="002B006C"/>
    <w:rsid w:val="002B769B"/>
    <w:rsid w:val="002C213D"/>
    <w:rsid w:val="002D165E"/>
    <w:rsid w:val="002D44A6"/>
    <w:rsid w:val="002D6C9B"/>
    <w:rsid w:val="002E1228"/>
    <w:rsid w:val="002E1E01"/>
    <w:rsid w:val="002E6566"/>
    <w:rsid w:val="002F17B0"/>
    <w:rsid w:val="003132D7"/>
    <w:rsid w:val="00326297"/>
    <w:rsid w:val="00326E78"/>
    <w:rsid w:val="00327BF3"/>
    <w:rsid w:val="003361D3"/>
    <w:rsid w:val="003654BE"/>
    <w:rsid w:val="00366A7E"/>
    <w:rsid w:val="00370359"/>
    <w:rsid w:val="00372486"/>
    <w:rsid w:val="003738D5"/>
    <w:rsid w:val="00373AD3"/>
    <w:rsid w:val="00373DF8"/>
    <w:rsid w:val="003814CD"/>
    <w:rsid w:val="00383065"/>
    <w:rsid w:val="00397FC0"/>
    <w:rsid w:val="003A1A7B"/>
    <w:rsid w:val="003A3D80"/>
    <w:rsid w:val="003A7A86"/>
    <w:rsid w:val="003B475F"/>
    <w:rsid w:val="003B4846"/>
    <w:rsid w:val="003C23EA"/>
    <w:rsid w:val="003C36EA"/>
    <w:rsid w:val="003C5914"/>
    <w:rsid w:val="003C7439"/>
    <w:rsid w:val="003D01D2"/>
    <w:rsid w:val="003D396A"/>
    <w:rsid w:val="003D5CA9"/>
    <w:rsid w:val="003F0666"/>
    <w:rsid w:val="004042DF"/>
    <w:rsid w:val="0040440B"/>
    <w:rsid w:val="00414602"/>
    <w:rsid w:val="00420746"/>
    <w:rsid w:val="00422B1C"/>
    <w:rsid w:val="00433A40"/>
    <w:rsid w:val="00441E58"/>
    <w:rsid w:val="00443FD6"/>
    <w:rsid w:val="0044450F"/>
    <w:rsid w:val="004463DE"/>
    <w:rsid w:val="00450947"/>
    <w:rsid w:val="00454EBF"/>
    <w:rsid w:val="004568B5"/>
    <w:rsid w:val="004615E0"/>
    <w:rsid w:val="004619CF"/>
    <w:rsid w:val="00467BCE"/>
    <w:rsid w:val="00470025"/>
    <w:rsid w:val="004708B1"/>
    <w:rsid w:val="0047140D"/>
    <w:rsid w:val="0048701D"/>
    <w:rsid w:val="00487CD0"/>
    <w:rsid w:val="004A0456"/>
    <w:rsid w:val="004A1817"/>
    <w:rsid w:val="004B38A2"/>
    <w:rsid w:val="004B63CF"/>
    <w:rsid w:val="004C2246"/>
    <w:rsid w:val="004C5181"/>
    <w:rsid w:val="004D2886"/>
    <w:rsid w:val="004D74AB"/>
    <w:rsid w:val="004E1E96"/>
    <w:rsid w:val="004F0096"/>
    <w:rsid w:val="004F3355"/>
    <w:rsid w:val="004F571D"/>
    <w:rsid w:val="004F637A"/>
    <w:rsid w:val="004F746D"/>
    <w:rsid w:val="004F7BB9"/>
    <w:rsid w:val="005018DA"/>
    <w:rsid w:val="005140B5"/>
    <w:rsid w:val="00516974"/>
    <w:rsid w:val="005206B7"/>
    <w:rsid w:val="005320B2"/>
    <w:rsid w:val="00542114"/>
    <w:rsid w:val="00543C89"/>
    <w:rsid w:val="00551E5E"/>
    <w:rsid w:val="00571512"/>
    <w:rsid w:val="005717A6"/>
    <w:rsid w:val="005768EB"/>
    <w:rsid w:val="00580932"/>
    <w:rsid w:val="00583E65"/>
    <w:rsid w:val="00594FDC"/>
    <w:rsid w:val="005A0746"/>
    <w:rsid w:val="005A4761"/>
    <w:rsid w:val="005A7AAF"/>
    <w:rsid w:val="005B17CF"/>
    <w:rsid w:val="005B27F9"/>
    <w:rsid w:val="005B524B"/>
    <w:rsid w:val="005C0BCF"/>
    <w:rsid w:val="005C2977"/>
    <w:rsid w:val="005C476E"/>
    <w:rsid w:val="005D014C"/>
    <w:rsid w:val="005D58E9"/>
    <w:rsid w:val="005D6ACD"/>
    <w:rsid w:val="005E0AC0"/>
    <w:rsid w:val="005E432E"/>
    <w:rsid w:val="005E4D13"/>
    <w:rsid w:val="005E575B"/>
    <w:rsid w:val="005F0E6B"/>
    <w:rsid w:val="005F3807"/>
    <w:rsid w:val="005F5A27"/>
    <w:rsid w:val="00603F5C"/>
    <w:rsid w:val="00606234"/>
    <w:rsid w:val="00615CF8"/>
    <w:rsid w:val="00616057"/>
    <w:rsid w:val="00622A1D"/>
    <w:rsid w:val="00624B59"/>
    <w:rsid w:val="006358A2"/>
    <w:rsid w:val="0063636F"/>
    <w:rsid w:val="00637205"/>
    <w:rsid w:val="006412ED"/>
    <w:rsid w:val="00644878"/>
    <w:rsid w:val="006479E5"/>
    <w:rsid w:val="00655271"/>
    <w:rsid w:val="00663A76"/>
    <w:rsid w:val="00665C2C"/>
    <w:rsid w:val="00675CB7"/>
    <w:rsid w:val="00676FC8"/>
    <w:rsid w:val="0068162B"/>
    <w:rsid w:val="00685B9A"/>
    <w:rsid w:val="0068652F"/>
    <w:rsid w:val="00686CAC"/>
    <w:rsid w:val="006927FD"/>
    <w:rsid w:val="00693B19"/>
    <w:rsid w:val="006977D9"/>
    <w:rsid w:val="00697EBD"/>
    <w:rsid w:val="006A1160"/>
    <w:rsid w:val="006A17E3"/>
    <w:rsid w:val="006A6075"/>
    <w:rsid w:val="006B1028"/>
    <w:rsid w:val="006B7239"/>
    <w:rsid w:val="006B7716"/>
    <w:rsid w:val="006C3020"/>
    <w:rsid w:val="006C3AA0"/>
    <w:rsid w:val="006E5302"/>
    <w:rsid w:val="006E5533"/>
    <w:rsid w:val="006E77DC"/>
    <w:rsid w:val="007032BC"/>
    <w:rsid w:val="00715F33"/>
    <w:rsid w:val="00716590"/>
    <w:rsid w:val="007231AC"/>
    <w:rsid w:val="00723EA0"/>
    <w:rsid w:val="00727759"/>
    <w:rsid w:val="00727855"/>
    <w:rsid w:val="00730F2F"/>
    <w:rsid w:val="00737E31"/>
    <w:rsid w:val="007462F6"/>
    <w:rsid w:val="007466C3"/>
    <w:rsid w:val="00753C06"/>
    <w:rsid w:val="00754BCE"/>
    <w:rsid w:val="00756543"/>
    <w:rsid w:val="00756808"/>
    <w:rsid w:val="0076393E"/>
    <w:rsid w:val="00764291"/>
    <w:rsid w:val="0076557F"/>
    <w:rsid w:val="00773E3A"/>
    <w:rsid w:val="007823D0"/>
    <w:rsid w:val="007868C5"/>
    <w:rsid w:val="00790CF5"/>
    <w:rsid w:val="007921B1"/>
    <w:rsid w:val="00795DAD"/>
    <w:rsid w:val="00797FC2"/>
    <w:rsid w:val="007A39D9"/>
    <w:rsid w:val="007A407F"/>
    <w:rsid w:val="007B7E36"/>
    <w:rsid w:val="007C2774"/>
    <w:rsid w:val="007C2B9F"/>
    <w:rsid w:val="007C3BAA"/>
    <w:rsid w:val="007C66C4"/>
    <w:rsid w:val="007D2560"/>
    <w:rsid w:val="007D74D0"/>
    <w:rsid w:val="007F025A"/>
    <w:rsid w:val="007F2B9E"/>
    <w:rsid w:val="007F2CB6"/>
    <w:rsid w:val="007F3FE4"/>
    <w:rsid w:val="00801D07"/>
    <w:rsid w:val="008072A4"/>
    <w:rsid w:val="008072BC"/>
    <w:rsid w:val="00807E36"/>
    <w:rsid w:val="00810F0E"/>
    <w:rsid w:val="0081209B"/>
    <w:rsid w:val="0081520A"/>
    <w:rsid w:val="00827B81"/>
    <w:rsid w:val="0083284A"/>
    <w:rsid w:val="00851BA4"/>
    <w:rsid w:val="00856440"/>
    <w:rsid w:val="008626A7"/>
    <w:rsid w:val="00871042"/>
    <w:rsid w:val="00874C80"/>
    <w:rsid w:val="0088176D"/>
    <w:rsid w:val="00881A07"/>
    <w:rsid w:val="00886508"/>
    <w:rsid w:val="00886AB7"/>
    <w:rsid w:val="00890378"/>
    <w:rsid w:val="00893B9B"/>
    <w:rsid w:val="00895A16"/>
    <w:rsid w:val="008979DA"/>
    <w:rsid w:val="008A0CC3"/>
    <w:rsid w:val="008A2CA0"/>
    <w:rsid w:val="008B0D1A"/>
    <w:rsid w:val="008B1C65"/>
    <w:rsid w:val="008B6812"/>
    <w:rsid w:val="008C2002"/>
    <w:rsid w:val="008C68A4"/>
    <w:rsid w:val="008D67DB"/>
    <w:rsid w:val="008E079A"/>
    <w:rsid w:val="008E0E79"/>
    <w:rsid w:val="008E27DF"/>
    <w:rsid w:val="008E606B"/>
    <w:rsid w:val="008F02A0"/>
    <w:rsid w:val="00901181"/>
    <w:rsid w:val="009015B7"/>
    <w:rsid w:val="00901BA9"/>
    <w:rsid w:val="00913603"/>
    <w:rsid w:val="00914AD2"/>
    <w:rsid w:val="00916F8C"/>
    <w:rsid w:val="009177BE"/>
    <w:rsid w:val="00922DCD"/>
    <w:rsid w:val="00923ABC"/>
    <w:rsid w:val="00924AB5"/>
    <w:rsid w:val="00924F70"/>
    <w:rsid w:val="0092708D"/>
    <w:rsid w:val="00932900"/>
    <w:rsid w:val="00946E61"/>
    <w:rsid w:val="009539E9"/>
    <w:rsid w:val="00970CB5"/>
    <w:rsid w:val="00973A40"/>
    <w:rsid w:val="00975707"/>
    <w:rsid w:val="00983FDD"/>
    <w:rsid w:val="009876FE"/>
    <w:rsid w:val="009879EA"/>
    <w:rsid w:val="009907F1"/>
    <w:rsid w:val="009A5073"/>
    <w:rsid w:val="009A6833"/>
    <w:rsid w:val="009A6FE1"/>
    <w:rsid w:val="009B39C7"/>
    <w:rsid w:val="009C2265"/>
    <w:rsid w:val="009C6F14"/>
    <w:rsid w:val="009C7E3F"/>
    <w:rsid w:val="009D0B97"/>
    <w:rsid w:val="009D128A"/>
    <w:rsid w:val="009D488E"/>
    <w:rsid w:val="009E1EAF"/>
    <w:rsid w:val="009F70BB"/>
    <w:rsid w:val="00A03523"/>
    <w:rsid w:val="00A1007B"/>
    <w:rsid w:val="00A206D7"/>
    <w:rsid w:val="00A20EF0"/>
    <w:rsid w:val="00A25739"/>
    <w:rsid w:val="00A25977"/>
    <w:rsid w:val="00A40F32"/>
    <w:rsid w:val="00A41955"/>
    <w:rsid w:val="00A45941"/>
    <w:rsid w:val="00A528B4"/>
    <w:rsid w:val="00A55A89"/>
    <w:rsid w:val="00A55B28"/>
    <w:rsid w:val="00A55D89"/>
    <w:rsid w:val="00A60CED"/>
    <w:rsid w:val="00A67880"/>
    <w:rsid w:val="00A72E32"/>
    <w:rsid w:val="00A750FA"/>
    <w:rsid w:val="00A80DA6"/>
    <w:rsid w:val="00A90A9F"/>
    <w:rsid w:val="00A90AD9"/>
    <w:rsid w:val="00A91899"/>
    <w:rsid w:val="00A93F3A"/>
    <w:rsid w:val="00A97E35"/>
    <w:rsid w:val="00AB4E92"/>
    <w:rsid w:val="00AB780B"/>
    <w:rsid w:val="00AC1334"/>
    <w:rsid w:val="00AC5E6F"/>
    <w:rsid w:val="00AC60CF"/>
    <w:rsid w:val="00AD2B6F"/>
    <w:rsid w:val="00AD7A8D"/>
    <w:rsid w:val="00AF2007"/>
    <w:rsid w:val="00AF6970"/>
    <w:rsid w:val="00B01E0A"/>
    <w:rsid w:val="00B036A3"/>
    <w:rsid w:val="00B057D3"/>
    <w:rsid w:val="00B1227E"/>
    <w:rsid w:val="00B12652"/>
    <w:rsid w:val="00B26B99"/>
    <w:rsid w:val="00B30819"/>
    <w:rsid w:val="00B30FE7"/>
    <w:rsid w:val="00B3210A"/>
    <w:rsid w:val="00B3509C"/>
    <w:rsid w:val="00B36FF0"/>
    <w:rsid w:val="00B50C97"/>
    <w:rsid w:val="00B60E84"/>
    <w:rsid w:val="00B64D2A"/>
    <w:rsid w:val="00B6670B"/>
    <w:rsid w:val="00B70586"/>
    <w:rsid w:val="00B723B0"/>
    <w:rsid w:val="00B7425B"/>
    <w:rsid w:val="00B74CEF"/>
    <w:rsid w:val="00B75C41"/>
    <w:rsid w:val="00B8707C"/>
    <w:rsid w:val="00B87D7F"/>
    <w:rsid w:val="00B9209C"/>
    <w:rsid w:val="00B9377E"/>
    <w:rsid w:val="00B95651"/>
    <w:rsid w:val="00BA21C4"/>
    <w:rsid w:val="00BB6367"/>
    <w:rsid w:val="00BB7CF8"/>
    <w:rsid w:val="00BC6F81"/>
    <w:rsid w:val="00BC76F7"/>
    <w:rsid w:val="00BD08D7"/>
    <w:rsid w:val="00BD1E45"/>
    <w:rsid w:val="00BD4A58"/>
    <w:rsid w:val="00BD6116"/>
    <w:rsid w:val="00BD7305"/>
    <w:rsid w:val="00BD7D80"/>
    <w:rsid w:val="00BE1229"/>
    <w:rsid w:val="00BE289A"/>
    <w:rsid w:val="00BE531F"/>
    <w:rsid w:val="00BE7AB2"/>
    <w:rsid w:val="00BF3883"/>
    <w:rsid w:val="00BF52CE"/>
    <w:rsid w:val="00BF7EA7"/>
    <w:rsid w:val="00C11357"/>
    <w:rsid w:val="00C13EE1"/>
    <w:rsid w:val="00C37170"/>
    <w:rsid w:val="00C46148"/>
    <w:rsid w:val="00C53B69"/>
    <w:rsid w:val="00C570C2"/>
    <w:rsid w:val="00C63FA1"/>
    <w:rsid w:val="00C661CC"/>
    <w:rsid w:val="00C66826"/>
    <w:rsid w:val="00C70D11"/>
    <w:rsid w:val="00C74E07"/>
    <w:rsid w:val="00C92AAA"/>
    <w:rsid w:val="00C960BE"/>
    <w:rsid w:val="00CA0963"/>
    <w:rsid w:val="00CA17A1"/>
    <w:rsid w:val="00CB2737"/>
    <w:rsid w:val="00CB5F92"/>
    <w:rsid w:val="00CD7645"/>
    <w:rsid w:val="00CE27BF"/>
    <w:rsid w:val="00CF06AE"/>
    <w:rsid w:val="00CF0FBB"/>
    <w:rsid w:val="00CF2539"/>
    <w:rsid w:val="00CF4032"/>
    <w:rsid w:val="00CF5A7B"/>
    <w:rsid w:val="00CF7ACD"/>
    <w:rsid w:val="00D34193"/>
    <w:rsid w:val="00D419E6"/>
    <w:rsid w:val="00D44FFB"/>
    <w:rsid w:val="00D47DE7"/>
    <w:rsid w:val="00D51785"/>
    <w:rsid w:val="00D526AC"/>
    <w:rsid w:val="00D53CE8"/>
    <w:rsid w:val="00D613C4"/>
    <w:rsid w:val="00D64657"/>
    <w:rsid w:val="00D71A54"/>
    <w:rsid w:val="00D73E66"/>
    <w:rsid w:val="00D74408"/>
    <w:rsid w:val="00D814F0"/>
    <w:rsid w:val="00D85BAF"/>
    <w:rsid w:val="00D8664F"/>
    <w:rsid w:val="00D87639"/>
    <w:rsid w:val="00D907E2"/>
    <w:rsid w:val="00D90EEB"/>
    <w:rsid w:val="00D92E94"/>
    <w:rsid w:val="00D95C11"/>
    <w:rsid w:val="00DA3EB1"/>
    <w:rsid w:val="00DA7540"/>
    <w:rsid w:val="00DB3056"/>
    <w:rsid w:val="00DB68D1"/>
    <w:rsid w:val="00DC21BA"/>
    <w:rsid w:val="00DC4322"/>
    <w:rsid w:val="00DC537C"/>
    <w:rsid w:val="00DD1BCA"/>
    <w:rsid w:val="00DD2B24"/>
    <w:rsid w:val="00DD4344"/>
    <w:rsid w:val="00DD5F79"/>
    <w:rsid w:val="00DE0C84"/>
    <w:rsid w:val="00DE4EF8"/>
    <w:rsid w:val="00DE5B43"/>
    <w:rsid w:val="00DF3320"/>
    <w:rsid w:val="00E019AA"/>
    <w:rsid w:val="00E05FEC"/>
    <w:rsid w:val="00E123B1"/>
    <w:rsid w:val="00E14AA0"/>
    <w:rsid w:val="00E16FBD"/>
    <w:rsid w:val="00E26DBA"/>
    <w:rsid w:val="00E359D3"/>
    <w:rsid w:val="00E413DF"/>
    <w:rsid w:val="00E44EC9"/>
    <w:rsid w:val="00E4558B"/>
    <w:rsid w:val="00E47144"/>
    <w:rsid w:val="00E601EE"/>
    <w:rsid w:val="00E72741"/>
    <w:rsid w:val="00E72B94"/>
    <w:rsid w:val="00E74749"/>
    <w:rsid w:val="00E81302"/>
    <w:rsid w:val="00E90FC2"/>
    <w:rsid w:val="00E92CCD"/>
    <w:rsid w:val="00EA0B1F"/>
    <w:rsid w:val="00EA10CE"/>
    <w:rsid w:val="00EA18FA"/>
    <w:rsid w:val="00EA4717"/>
    <w:rsid w:val="00EA4A12"/>
    <w:rsid w:val="00EA71B1"/>
    <w:rsid w:val="00EB26FF"/>
    <w:rsid w:val="00EC2CA1"/>
    <w:rsid w:val="00EC4271"/>
    <w:rsid w:val="00EC6E50"/>
    <w:rsid w:val="00EC7725"/>
    <w:rsid w:val="00ED523E"/>
    <w:rsid w:val="00EE56A5"/>
    <w:rsid w:val="00EE5D19"/>
    <w:rsid w:val="00EE7F3C"/>
    <w:rsid w:val="00EF31DB"/>
    <w:rsid w:val="00EF4975"/>
    <w:rsid w:val="00EF6388"/>
    <w:rsid w:val="00F00AAA"/>
    <w:rsid w:val="00F01F29"/>
    <w:rsid w:val="00F06459"/>
    <w:rsid w:val="00F16FD1"/>
    <w:rsid w:val="00F22905"/>
    <w:rsid w:val="00F22BFE"/>
    <w:rsid w:val="00F25A35"/>
    <w:rsid w:val="00F2611E"/>
    <w:rsid w:val="00F27225"/>
    <w:rsid w:val="00F27662"/>
    <w:rsid w:val="00F31FF9"/>
    <w:rsid w:val="00F34B60"/>
    <w:rsid w:val="00F36E23"/>
    <w:rsid w:val="00F439B8"/>
    <w:rsid w:val="00F440FF"/>
    <w:rsid w:val="00F5231E"/>
    <w:rsid w:val="00F54E8E"/>
    <w:rsid w:val="00F6225B"/>
    <w:rsid w:val="00F6330B"/>
    <w:rsid w:val="00F706E1"/>
    <w:rsid w:val="00F737CE"/>
    <w:rsid w:val="00F73FE7"/>
    <w:rsid w:val="00F839CE"/>
    <w:rsid w:val="00F86915"/>
    <w:rsid w:val="00F8734A"/>
    <w:rsid w:val="00FA06E0"/>
    <w:rsid w:val="00FA181B"/>
    <w:rsid w:val="00FA1F53"/>
    <w:rsid w:val="00FB74A2"/>
    <w:rsid w:val="00FC03BC"/>
    <w:rsid w:val="00FC0484"/>
    <w:rsid w:val="00FC338E"/>
    <w:rsid w:val="00FC38E9"/>
    <w:rsid w:val="00FC3CB4"/>
    <w:rsid w:val="00FE00CC"/>
    <w:rsid w:val="00FE0926"/>
    <w:rsid w:val="00FE5554"/>
    <w:rsid w:val="00FE7D79"/>
    <w:rsid w:val="00FF442B"/>
    <w:rsid w:val="05490839"/>
    <w:rsid w:val="05A141B4"/>
    <w:rsid w:val="0A5527F5"/>
    <w:rsid w:val="0ECD1641"/>
    <w:rsid w:val="12BD603C"/>
    <w:rsid w:val="18B8291A"/>
    <w:rsid w:val="18EB43EE"/>
    <w:rsid w:val="1BCA00E8"/>
    <w:rsid w:val="1BCB06CE"/>
    <w:rsid w:val="204A54EF"/>
    <w:rsid w:val="20FD05AB"/>
    <w:rsid w:val="23856A56"/>
    <w:rsid w:val="23D06382"/>
    <w:rsid w:val="27A95684"/>
    <w:rsid w:val="27AC6C95"/>
    <w:rsid w:val="289514A8"/>
    <w:rsid w:val="2A8C7332"/>
    <w:rsid w:val="2C374D1B"/>
    <w:rsid w:val="2DF34EA0"/>
    <w:rsid w:val="34106DFB"/>
    <w:rsid w:val="34974A05"/>
    <w:rsid w:val="365E39F4"/>
    <w:rsid w:val="37502610"/>
    <w:rsid w:val="46F624E5"/>
    <w:rsid w:val="49302DA0"/>
    <w:rsid w:val="4C55409A"/>
    <w:rsid w:val="4E6B45BF"/>
    <w:rsid w:val="50FD3224"/>
    <w:rsid w:val="51CC6384"/>
    <w:rsid w:val="57715B3F"/>
    <w:rsid w:val="597C58A9"/>
    <w:rsid w:val="5B246D76"/>
    <w:rsid w:val="64E24571"/>
    <w:rsid w:val="671C39B6"/>
    <w:rsid w:val="67E817AD"/>
    <w:rsid w:val="6BE23A0B"/>
    <w:rsid w:val="70FE073F"/>
    <w:rsid w:val="72F262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1"/>
    <w:pPr>
      <w:ind w:left="109"/>
    </w:pPr>
    <w:rPr>
      <w:rFonts w:ascii="宋体" w:hAnsi="宋体" w:eastAsia="宋体" w:cs="宋体"/>
      <w:sz w:val="32"/>
      <w:szCs w:val="32"/>
      <w:lang w:val="zh-CN" w:eastAsia="zh-CN" w:bidi="zh-CN"/>
    </w:rPr>
  </w:style>
  <w:style w:type="paragraph" w:styleId="4">
    <w:name w:val="Plain Text"/>
    <w:basedOn w:val="1"/>
    <w:qFormat/>
    <w:uiPriority w:val="0"/>
    <w:rPr>
      <w:rFonts w:ascii="宋体" w:hAnsi="Courier New"/>
      <w:szCs w:val="20"/>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rPr>
      <w:sz w:val="30"/>
    </w:rPr>
  </w:style>
  <w:style w:type="paragraph" w:styleId="9">
    <w:name w:val="Normal (Web)"/>
    <w:basedOn w:val="1"/>
    <w:qFormat/>
    <w:uiPriority w:val="0"/>
    <w:pPr>
      <w:widowControl/>
      <w:spacing w:before="100" w:beforeAutospacing="1" w:after="100" w:afterAutospacing="1"/>
      <w:jc w:val="left"/>
    </w:pPr>
    <w:rPr>
      <w:rFonts w:ascii="ˎ̥" w:hAnsi="ˎ̥"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style>
  <w:style w:type="character" w:styleId="14">
    <w:name w:val="page number"/>
    <w:basedOn w:val="12"/>
    <w:qFormat/>
    <w:uiPriority w:val="0"/>
  </w:style>
  <w:style w:type="character" w:styleId="15">
    <w:name w:val="annotation reference"/>
    <w:semiHidden/>
    <w:qFormat/>
    <w:uiPriority w:val="0"/>
    <w:rPr>
      <w:sz w:val="21"/>
      <w:szCs w:val="21"/>
    </w:rPr>
  </w:style>
  <w:style w:type="character" w:customStyle="1" w:styleId="16">
    <w:name w:val="批注框文本 字符"/>
    <w:link w:val="5"/>
    <w:qFormat/>
    <w:uiPriority w:val="0"/>
    <w:rPr>
      <w:kern w:val="2"/>
      <w:sz w:val="18"/>
      <w:szCs w:val="18"/>
    </w:rPr>
  </w:style>
  <w:style w:type="character" w:customStyle="1" w:styleId="17">
    <w:name w:val="am-datepicker-hour"/>
    <w:basedOn w:val="12"/>
    <w:qFormat/>
    <w:uiPriority w:val="0"/>
  </w:style>
  <w:style w:type="paragraph" w:customStyle="1" w:styleId="1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22585</Words>
  <Characters>22716</Characters>
  <Lines>235</Lines>
  <Paragraphs>66</Paragraphs>
  <TotalTime>41</TotalTime>
  <ScaleCrop>false</ScaleCrop>
  <LinksUpToDate>false</LinksUpToDate>
  <CharactersWithSpaces>23192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2017-08-12T13:14:00Z</dcterms:created>
  <dc:creator>user</dc:creator>
  <cp:lastModifiedBy>骆忠法</cp:lastModifiedBy>
  <cp:lastPrinted>2021-12-30T05:27:00Z</cp:lastPrinted>
  <dcterms:modified xsi:type="dcterms:W3CDTF">2024-07-31T09:35:43Z</dcterms:modified>
  <dc:title>规 章 制 度 汇 编</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9B1BD7BD28D341ADBE4644528A3713A7_13</vt:lpwstr>
  </property>
</Properties>
</file>